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монтаже сэндвич-панелей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монтаже сэндвич-панелей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монтаже сэндвич-панелей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работник при монтаже сэндвич-панелей;</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работник при монтаже сэндвич-панелей;</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монтаже сэндвич-панелей;</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работником при монтаже сэндвич-панелей;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работником при монтаже сэндвич-панелей.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Выполнение требований настоящей инструкции обязательны для всех работников при монтаже сэндвич-панелей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строительстве, реконструкции и ремонте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11.12.2020 № 883н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работником при монтаже сэндвич-панелей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при монтаже сэндвич-панелей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работника при монтаже сэндвич-панелей могут воздействовать следующие опасные и вредные производственные факторы, профессиональные 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работ на открытом воздухе при действии опасных атмосферных явлений: повышенной (пониженной) температуре воздуха, повышенной скорости ветра, повышенной (пониженной) влажности и др.;</w:t>
      </w:r>
    </w:p>
    <w:p>
      <w:pPr>
        <w:spacing w:line="240" w:lineRule="auto"/>
        <w:rPr>
          <w:rFonts w:hAnsi="Times New Roman" w:cs="Times New Roman"/>
          <w:color w:val="000000"/>
          <w:sz w:val="24"/>
          <w:szCs w:val="24"/>
        </w:rPr>
      </w:pPr>
      <w:r>
        <w:rPr>
          <w:rFonts w:hAnsi="Times New Roman" w:cs="Times New Roman"/>
          <w:color w:val="000000"/>
          <w:sz w:val="24"/>
          <w:szCs w:val="24"/>
        </w:rPr>
        <w:t>- работы на высоте (падение с высоты, падение предметов с высоты);</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производственного оборудования, инструмента, перемещаемые конструкции,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шероховатость на поверхностях оборудования, инструмента, оснастки;</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разлетающиеся осколки при сверлении поверхностей, стружка и др.;</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осколки стекла, стеклянная крошка;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при монтаже сэндвич-панелей могут возникнуть следующие риски и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по монтаже сэндвич-панелей.</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работ повышенной опасности проверить выполнение мероприятий по обеспечению безопасности согласно наряду-допуску и ППР.</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состояние полов, земляного покрытия (отсутствие выбоин, неровностей, пролитых жидкостей и др.);</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и исправность (целостность):</w:t>
      </w:r>
    </w:p>
    <w:p>
      <w:pPr>
        <w:spacing w:line="240" w:lineRule="auto"/>
        <w:rPr>
          <w:rFonts w:hAnsi="Times New Roman" w:cs="Times New Roman"/>
          <w:color w:val="000000"/>
          <w:sz w:val="24"/>
          <w:szCs w:val="24"/>
        </w:rPr>
      </w:pPr>
      <w:r>
        <w:rPr>
          <w:rFonts w:hAnsi="Times New Roman" w:cs="Times New Roman"/>
          <w:color w:val="000000"/>
          <w:sz w:val="24"/>
          <w:szCs w:val="24"/>
        </w:rPr>
        <w:t>– расходных материалов (крепежа и пр.);</w:t>
      </w:r>
    </w:p>
    <w:p>
      <w:pPr>
        <w:spacing w:line="240" w:lineRule="auto"/>
        <w:rPr>
          <w:rFonts w:hAnsi="Times New Roman" w:cs="Times New Roman"/>
          <w:color w:val="000000"/>
          <w:sz w:val="24"/>
          <w:szCs w:val="24"/>
        </w:rPr>
      </w:pPr>
      <w:r>
        <w:rPr>
          <w:rFonts w:hAnsi="Times New Roman" w:cs="Times New Roman"/>
          <w:color w:val="000000"/>
          <w:sz w:val="24"/>
          <w:szCs w:val="24"/>
        </w:rPr>
        <w:t>– инструмента, приспособлений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грузоподъемных механизмов, средств механизации, электрифицированного и пневматического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такелажных средств, тросов, канатов, цепей, специальных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стандартных плакатов по охране труда, указывающих место безопасной работы, запрещающих или разрешающих производство работ, предупреждающих об опасности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средств для работы на высоте (подмостей, лесов, лестниц и пр.);</w:t>
      </w:r>
    </w:p>
    <w:p>
      <w:pPr>
        <w:spacing w:line="240" w:lineRule="auto"/>
        <w:rPr>
          <w:rFonts w:hAnsi="Times New Roman" w:cs="Times New Roman"/>
          <w:color w:val="000000"/>
          <w:sz w:val="24"/>
          <w:szCs w:val="24"/>
        </w:rPr>
      </w:pPr>
      <w:r>
        <w:rPr>
          <w:rFonts w:hAnsi="Times New Roman" w:cs="Times New Roman"/>
          <w:color w:val="000000"/>
          <w:sz w:val="24"/>
          <w:szCs w:val="24"/>
        </w:rPr>
        <w:t>– страховочных систем.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(целостность):</w:t>
      </w:r>
    </w:p>
    <w:p>
      <w:pPr>
        <w:spacing w:line="240" w:lineRule="auto"/>
        <w:rPr>
          <w:rFonts w:hAnsi="Times New Roman" w:cs="Times New Roman"/>
          <w:color w:val="000000"/>
          <w:sz w:val="24"/>
          <w:szCs w:val="24"/>
        </w:rPr>
      </w:pPr>
      <w:r>
        <w:rPr>
          <w:rFonts w:hAnsi="Times New Roman" w:cs="Times New Roman"/>
          <w:color w:val="000000"/>
          <w:sz w:val="24"/>
          <w:szCs w:val="24"/>
        </w:rPr>
        <w:t>- конструкций, расходных материалов и пр.;</w:t>
      </w:r>
    </w:p>
    <w:p>
      <w:pPr>
        <w:spacing w:line="240" w:lineRule="auto"/>
        <w:rPr>
          <w:rFonts w:hAnsi="Times New Roman" w:cs="Times New Roman"/>
          <w:color w:val="000000"/>
          <w:sz w:val="24"/>
          <w:szCs w:val="24"/>
        </w:rPr>
      </w:pPr>
      <w:r>
        <w:rPr>
          <w:rFonts w:hAnsi="Times New Roman" w:cs="Times New Roman"/>
          <w:color w:val="000000"/>
          <w:sz w:val="24"/>
          <w:szCs w:val="24"/>
        </w:rPr>
        <w:t>- оборудования, приспособлений, ручного, электрифицированного и мерного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грузоподъемных механизмов, средств механизации (дату их последних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 стандартных плакатов по охране труда, указывающих место безопасной работы, запрещающих или разрешающих производство работ, предупреждающих об опасности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средств для работы на высоте (дату их последних испытаний, наличие паспортов и пр.).</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подачи к месту монтажа электрической цепи соответствующего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4.4.3.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4.4.4. Перед началом работы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4.4.5. Перед началом работы с ручным инструментом следует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заточку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деревянных ручек инструмента, которые должны быть без трещин, бугров, отколов, отщипов, гнили, червоточин, прорости;</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металлических рукояток инструмента, которые должны быть без острых кромок,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4.4.6. Перед началом работы с электроинструментом следует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класс электроинструмента, возможность его применения с точки зрения безопасности в соответствии с местом и характером работы;</w:t>
      </w:r>
    </w:p>
    <w:p>
      <w:pPr>
        <w:spacing w:line="240" w:lineRule="auto"/>
        <w:rPr>
          <w:rFonts w:hAnsi="Times New Roman" w:cs="Times New Roman"/>
          <w:color w:val="000000"/>
          <w:sz w:val="24"/>
          <w:szCs w:val="24"/>
        </w:rPr>
      </w:pPr>
      <w:r>
        <w:rPr>
          <w:rFonts w:hAnsi="Times New Roman" w:cs="Times New Roman"/>
          <w:color w:val="000000"/>
          <w:sz w:val="24"/>
          <w:szCs w:val="24"/>
        </w:rPr>
        <w:t>- соответствие напряжения и частоты тока в электрической сети напряжению и частоте тока электродвигателя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работоспособность устройства защитного отключения (в зависимости от условий работы);</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4.4.7. Рабочий инструмент, приспособления и вспомогательные материалы следует расположить в удобном для использования порядке.</w:t>
      </w:r>
    </w:p>
    <w:p>
      <w:pPr>
        <w:spacing w:line="240" w:lineRule="auto"/>
        <w:rPr>
          <w:rFonts w:hAnsi="Times New Roman" w:cs="Times New Roman"/>
          <w:color w:val="000000"/>
          <w:sz w:val="24"/>
          <w:szCs w:val="24"/>
        </w:rPr>
      </w:pPr>
      <w:r>
        <w:rPr>
          <w:rFonts w:hAnsi="Times New Roman" w:cs="Times New Roman"/>
          <w:color w:val="000000"/>
          <w:sz w:val="24"/>
          <w:szCs w:val="24"/>
        </w:rPr>
        <w:t>4.4.8. Для переноски инструмента использовать специальные инструментальные ящики или сумки.</w:t>
      </w:r>
    </w:p>
    <w:p>
      <w:pPr>
        <w:spacing w:line="240" w:lineRule="auto"/>
        <w:rPr>
          <w:rFonts w:hAnsi="Times New Roman" w:cs="Times New Roman"/>
          <w:color w:val="000000"/>
          <w:sz w:val="24"/>
          <w:szCs w:val="24"/>
        </w:rPr>
      </w:pPr>
      <w:r>
        <w:rPr>
          <w:rFonts w:hAnsi="Times New Roman" w:cs="Times New Roman"/>
          <w:color w:val="000000"/>
          <w:sz w:val="24"/>
          <w:szCs w:val="24"/>
        </w:rPr>
        <w:t>4.4.9. Убедиться в исправности приставных лестниц и стремянок. Приставные лестницы должны иметь врезные ступени и металлические шипы (для установки на деревянные или земляные полы) или резиновые наконечники (для установки на бетонный или каменный пол). Стремянки должны иметь устройство, предупреждающее их самопроизвольную раздвижку.</w:t>
      </w:r>
    </w:p>
    <w:p>
      <w:pPr>
        <w:spacing w:line="240" w:lineRule="auto"/>
        <w:rPr>
          <w:rFonts w:hAnsi="Times New Roman" w:cs="Times New Roman"/>
          <w:color w:val="000000"/>
          <w:sz w:val="24"/>
          <w:szCs w:val="24"/>
        </w:rPr>
      </w:pPr>
      <w:r>
        <w:rPr>
          <w:rFonts w:hAnsi="Times New Roman" w:cs="Times New Roman"/>
          <w:color w:val="000000"/>
          <w:sz w:val="24"/>
          <w:szCs w:val="24"/>
        </w:rPr>
        <w:t>4.4.10.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 Для разгрузки пакетов панелей должны применятся краны, лебедки или другие грузоподъемные механизмы (грузоподъемность не менее 5 т) со специальными металлическими траверсами различных длин максимальным пролетом между подвесами до 1,5 м с использованием обрезиненных прокладок (распорок) с упорами. В исключительных случаях, при длине панелей до 4 м, допускается разгрузка с использованием обрезиненных прокладок (распорок) с упорами без применения траверсы.</w:t>
      </w:r>
    </w:p>
    <w:p>
      <w:pPr>
        <w:spacing w:line="240" w:lineRule="auto"/>
        <w:rPr>
          <w:rFonts w:hAnsi="Times New Roman" w:cs="Times New Roman"/>
          <w:color w:val="000000"/>
          <w:sz w:val="24"/>
          <w:szCs w:val="24"/>
        </w:rPr>
      </w:pPr>
      <w:r>
        <w:rPr>
          <w:rFonts w:hAnsi="Times New Roman" w:cs="Times New Roman"/>
          <w:color w:val="000000"/>
          <w:sz w:val="24"/>
          <w:szCs w:val="24"/>
        </w:rPr>
        <w:t>При погрузочно-разгрузочных работах следует применять только текстильные стропы, применение стальных канатов или цепей не допускается. В местах подвеса под пакет устанавливают деревянные обрезиненные распорки с упорами или металлические профили (швеллеры), ширина опорной части прокладки должна быть не менее 150 мм, выступающая часть за габарит пакета не менее 50 мм. Во избежание повреждений продольных кромок панелей при подъеме упаковки ветви стропов не должны обхватывать или воздействовать на верхние панели пачки, что должно обеспечиваться конструкцией траверсы или распорками.</w:t>
      </w:r>
    </w:p>
    <w:p>
      <w:pPr>
        <w:spacing w:line="240" w:lineRule="auto"/>
        <w:rPr>
          <w:rFonts w:hAnsi="Times New Roman" w:cs="Times New Roman"/>
          <w:color w:val="000000"/>
          <w:sz w:val="24"/>
          <w:szCs w:val="24"/>
        </w:rPr>
      </w:pPr>
      <w:r>
        <w:rPr>
          <w:rFonts w:hAnsi="Times New Roman" w:cs="Times New Roman"/>
          <w:color w:val="000000"/>
          <w:sz w:val="24"/>
          <w:szCs w:val="24"/>
        </w:rPr>
        <w:t>Вовремя зачаливания текстильных стропов необходимо уделять особое внимание положению центра тяжести упаковки с панелями относительно оси траверсы и грузоподъемного механизма. При этом не допускается значительный перевес поднимаемой пачки в какую-либо сторону. Для стабилизации пачек и отдельных панелей при подъеме используется капроновый трос диаметром не менее 4 мм.</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погрузочно-разгрузочных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Поднимать несколько упаковок.</w:t>
      </w:r>
    </w:p>
    <w:p>
      <w:pPr>
        <w:spacing w:line="240" w:lineRule="auto"/>
        <w:rPr>
          <w:rFonts w:hAnsi="Times New Roman" w:cs="Times New Roman"/>
          <w:color w:val="000000"/>
          <w:sz w:val="24"/>
          <w:szCs w:val="24"/>
        </w:rPr>
      </w:pPr>
      <w:r>
        <w:rPr>
          <w:rFonts w:hAnsi="Times New Roman" w:cs="Times New Roman"/>
          <w:color w:val="000000"/>
          <w:sz w:val="24"/>
          <w:szCs w:val="24"/>
        </w:rPr>
        <w:t>Выгружать элементы вручную методом сброса.</w:t>
      </w:r>
    </w:p>
    <w:p>
      <w:pPr>
        <w:spacing w:line="240" w:lineRule="auto"/>
        <w:rPr>
          <w:rFonts w:hAnsi="Times New Roman" w:cs="Times New Roman"/>
          <w:color w:val="000000"/>
          <w:sz w:val="24"/>
          <w:szCs w:val="24"/>
        </w:rPr>
      </w:pPr>
      <w:r>
        <w:rPr>
          <w:rFonts w:hAnsi="Times New Roman" w:cs="Times New Roman"/>
          <w:color w:val="000000"/>
          <w:sz w:val="24"/>
          <w:szCs w:val="24"/>
        </w:rPr>
        <w:t>Нарушать упаковку транспортных пакетов.</w:t>
      </w:r>
    </w:p>
    <w:p>
      <w:pPr>
        <w:spacing w:line="240" w:lineRule="auto"/>
        <w:rPr>
          <w:rFonts w:hAnsi="Times New Roman" w:cs="Times New Roman"/>
          <w:color w:val="000000"/>
          <w:sz w:val="24"/>
          <w:szCs w:val="24"/>
        </w:rPr>
      </w:pPr>
      <w:r>
        <w:rPr>
          <w:rFonts w:hAnsi="Times New Roman" w:cs="Times New Roman"/>
          <w:color w:val="000000"/>
          <w:sz w:val="24"/>
          <w:szCs w:val="24"/>
        </w:rPr>
        <w:t>Ходить по транспортным пакетам или панелям.</w:t>
      </w:r>
    </w:p>
    <w:p>
      <w:pPr>
        <w:spacing w:line="240" w:lineRule="auto"/>
        <w:rPr>
          <w:rFonts w:hAnsi="Times New Roman" w:cs="Times New Roman"/>
          <w:color w:val="000000"/>
          <w:sz w:val="24"/>
          <w:szCs w:val="24"/>
        </w:rPr>
      </w:pPr>
      <w:r>
        <w:rPr>
          <w:rFonts w:hAnsi="Times New Roman" w:cs="Times New Roman"/>
          <w:color w:val="000000"/>
          <w:sz w:val="24"/>
          <w:szCs w:val="24"/>
        </w:rPr>
        <w:t>Толкать или тащить волоком транспортные пакеты.</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строповку панелей в произвольных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неисправными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5.1.3. Производство работ по монтажу сэндвич-панелей с металлическими облицовками необходимо выполнять с соблюдением требований инструкций по охране труда и требований правил промышленной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 Монтажные работы рекомендуется производить при температуре окружающего воздуха от – 10 0С до + 40 0С.</w:t>
      </w:r>
    </w:p>
    <w:p>
      <w:pPr>
        <w:spacing w:line="240" w:lineRule="auto"/>
        <w:rPr>
          <w:rFonts w:hAnsi="Times New Roman" w:cs="Times New Roman"/>
          <w:color w:val="000000"/>
          <w:sz w:val="24"/>
          <w:szCs w:val="24"/>
        </w:rPr>
      </w:pPr>
      <w:r>
        <w:rPr>
          <w:rFonts w:hAnsi="Times New Roman" w:cs="Times New Roman"/>
          <w:color w:val="000000"/>
          <w:sz w:val="24"/>
          <w:szCs w:val="24"/>
        </w:rPr>
        <w:t>5.1.3. Монтаж трёхслойных сэндвич-панелей не рекомендуется вести в дождливую погоду, так как может произойти намокание открытых участков утеплителя, что приведёт к снижению эксплуатационных свойств сэндвич-панелей, а при длительном или многократном намокании — даже к отслоению облицовок от утеплителя.</w:t>
      </w:r>
    </w:p>
    <w:p>
      <w:pPr>
        <w:spacing w:line="240" w:lineRule="auto"/>
        <w:rPr>
          <w:rFonts w:hAnsi="Times New Roman" w:cs="Times New Roman"/>
          <w:color w:val="000000"/>
          <w:sz w:val="24"/>
          <w:szCs w:val="24"/>
        </w:rPr>
      </w:pPr>
      <w:r>
        <w:rPr>
          <w:rFonts w:hAnsi="Times New Roman" w:cs="Times New Roman"/>
          <w:color w:val="000000"/>
          <w:sz w:val="24"/>
          <w:szCs w:val="24"/>
        </w:rPr>
        <w:t>5.1.4. При монтаже в неблагоприятных погодных условиях следует учитывать температурный интервал применения герметиков и эластичных уплотнительных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5.1.5. Сильный ветер усложняет монтаж сэндвич-панелей. При работе на высоте более 20 м следует обеспечить измерение ветра в наивысшем месте проведения монтажных работ. Когда скорость ветра превысит 8 м/с, следует остановить работы с подвешенными конструкциями. Если ветер сильнее, чем 10,7 м/с, необходимо остановить все работы на высоте. Перед окончанием рабочей смены необходимо прикрепить смонтированные панели всеми винтами, а не смонтированные панели на кровле допускается оставлять только связанными в пакеты и привязанными к несущим конструкциям не менее чем в двух местах.</w:t>
      </w:r>
    </w:p>
    <w:p>
      <w:pPr>
        <w:spacing w:line="240" w:lineRule="auto"/>
        <w:rPr>
          <w:rFonts w:hAnsi="Times New Roman" w:cs="Times New Roman"/>
          <w:color w:val="000000"/>
          <w:sz w:val="24"/>
          <w:szCs w:val="24"/>
        </w:rPr>
      </w:pPr>
      <w:r>
        <w:rPr>
          <w:rFonts w:hAnsi="Times New Roman" w:cs="Times New Roman"/>
          <w:color w:val="000000"/>
          <w:sz w:val="24"/>
          <w:szCs w:val="24"/>
        </w:rPr>
        <w:t>5.1.6. Перед началом монтажных работ необходимо обеспечить и проверить качество технической подготовки монтажа панелей и места строительства. Техническая подготовка монтажа заключается в обеспечении проектной и монтажной документацией, которая должна включать:</w:t>
      </w:r>
    </w:p>
    <w:p>
      <w:pPr>
        <w:spacing w:line="240" w:lineRule="auto"/>
        <w:rPr>
          <w:rFonts w:hAnsi="Times New Roman" w:cs="Times New Roman"/>
          <w:color w:val="000000"/>
          <w:sz w:val="24"/>
          <w:szCs w:val="24"/>
        </w:rPr>
      </w:pPr>
      <w:r>
        <w:rPr>
          <w:rFonts w:hAnsi="Times New Roman" w:cs="Times New Roman"/>
          <w:color w:val="000000"/>
          <w:sz w:val="24"/>
          <w:szCs w:val="24"/>
        </w:rPr>
        <w:t>- схемы раскладки сэндвич-панелей по фасадам или по кровле;</w:t>
      </w:r>
    </w:p>
    <w:p>
      <w:pPr>
        <w:spacing w:line="240" w:lineRule="auto"/>
        <w:rPr>
          <w:rFonts w:hAnsi="Times New Roman" w:cs="Times New Roman"/>
          <w:color w:val="000000"/>
          <w:sz w:val="24"/>
          <w:szCs w:val="24"/>
        </w:rPr>
      </w:pPr>
      <w:r>
        <w:rPr>
          <w:rFonts w:hAnsi="Times New Roman" w:cs="Times New Roman"/>
          <w:color w:val="000000"/>
          <w:sz w:val="24"/>
          <w:szCs w:val="24"/>
        </w:rPr>
        <w:t>- способы крепления панелей к несущим конструкциям в крайних и промежуточных полях (тип и количество крепёжных винтов, болтов, заклёпок);</w:t>
      </w:r>
    </w:p>
    <w:p>
      <w:pPr>
        <w:spacing w:line="240" w:lineRule="auto"/>
        <w:rPr>
          <w:rFonts w:hAnsi="Times New Roman" w:cs="Times New Roman"/>
          <w:color w:val="000000"/>
          <w:sz w:val="24"/>
          <w:szCs w:val="24"/>
        </w:rPr>
      </w:pPr>
      <w:r>
        <w:rPr>
          <w:rFonts w:hAnsi="Times New Roman" w:cs="Times New Roman"/>
          <w:color w:val="000000"/>
          <w:sz w:val="24"/>
          <w:szCs w:val="24"/>
        </w:rPr>
        <w:t>- технические решения отдельных узлов и элементов монтажа;</w:t>
      </w:r>
    </w:p>
    <w:p>
      <w:pPr>
        <w:spacing w:line="240" w:lineRule="auto"/>
        <w:rPr>
          <w:rFonts w:hAnsi="Times New Roman" w:cs="Times New Roman"/>
          <w:color w:val="000000"/>
          <w:sz w:val="24"/>
          <w:szCs w:val="24"/>
        </w:rPr>
      </w:pPr>
      <w:r>
        <w:rPr>
          <w:rFonts w:hAnsi="Times New Roman" w:cs="Times New Roman"/>
          <w:color w:val="000000"/>
          <w:sz w:val="24"/>
          <w:szCs w:val="24"/>
        </w:rPr>
        <w:t>- спецификации панелей, соединительных, уплотнительных и доборных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 технологический регламент монтажа и монтажные схемы.</w:t>
      </w:r>
    </w:p>
    <w:p>
      <w:pPr>
        <w:spacing w:line="240" w:lineRule="auto"/>
        <w:rPr>
          <w:rFonts w:hAnsi="Times New Roman" w:cs="Times New Roman"/>
          <w:color w:val="000000"/>
          <w:sz w:val="24"/>
          <w:szCs w:val="24"/>
        </w:rPr>
      </w:pPr>
      <w:r>
        <w:rPr>
          <w:rFonts w:hAnsi="Times New Roman" w:cs="Times New Roman"/>
          <w:color w:val="000000"/>
          <w:sz w:val="24"/>
          <w:szCs w:val="24"/>
        </w:rPr>
        <w:t>5.1.7. Подготовку проектно-монтажной документации проведение монтажных работ рекомендуется поручить специализированным фирмам, имеющим опыт проведения подобных работ и необходимый пакет разрешительной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5.1.8. Перед началом монтажа сэндвич-панелей необходимо проверить качество монтажа несущей конструкции и соответствие проектной документации (горизонтальность, вертикальность, параллельность), что является необходимым условием для качественного монтажа сэндвич-панелей.</w:t>
      </w:r>
    </w:p>
    <w:p>
      <w:pPr>
        <w:spacing w:line="240" w:lineRule="auto"/>
        <w:rPr>
          <w:rFonts w:hAnsi="Times New Roman" w:cs="Times New Roman"/>
          <w:color w:val="000000"/>
          <w:sz w:val="24"/>
          <w:szCs w:val="24"/>
        </w:rPr>
      </w:pPr>
      <w:r>
        <w:rPr>
          <w:rFonts w:hAnsi="Times New Roman" w:cs="Times New Roman"/>
          <w:color w:val="000000"/>
          <w:sz w:val="24"/>
          <w:szCs w:val="24"/>
        </w:rPr>
        <w:t>5.1.9. В процессе монтажа панелей используется различный ручной и механический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 для сверления отверстий — ручная электрическая или пневматическая дрель;</w:t>
      </w:r>
    </w:p>
    <w:p>
      <w:pPr>
        <w:spacing w:line="240" w:lineRule="auto"/>
        <w:rPr>
          <w:rFonts w:hAnsi="Times New Roman" w:cs="Times New Roman"/>
          <w:color w:val="000000"/>
          <w:sz w:val="24"/>
          <w:szCs w:val="24"/>
        </w:rPr>
      </w:pPr>
      <w:r>
        <w:rPr>
          <w:rFonts w:hAnsi="Times New Roman" w:cs="Times New Roman"/>
          <w:color w:val="000000"/>
          <w:sz w:val="24"/>
          <w:szCs w:val="24"/>
        </w:rPr>
        <w:t>- при установке крепёжных винтов — дрель со сменными насадками и механизм монтажа для длинных шурупов с регулируемым моментом затяжки и набором насадок под шестигранные и крестообразные головки;</w:t>
      </w:r>
    </w:p>
    <w:p>
      <w:pPr>
        <w:spacing w:line="240" w:lineRule="auto"/>
        <w:rPr>
          <w:rFonts w:hAnsi="Times New Roman" w:cs="Times New Roman"/>
          <w:color w:val="000000"/>
          <w:sz w:val="24"/>
          <w:szCs w:val="24"/>
        </w:rPr>
      </w:pPr>
      <w:r>
        <w:rPr>
          <w:rFonts w:hAnsi="Times New Roman" w:cs="Times New Roman"/>
          <w:color w:val="000000"/>
          <w:sz w:val="24"/>
          <w:szCs w:val="24"/>
        </w:rPr>
        <w:t>- для проведения монтажной резки сэндвич-панелей — лобзики с мелким профилем зуба.</w:t>
      </w:r>
    </w:p>
    <w:p>
      <w:pPr>
        <w:spacing w:line="240" w:lineRule="auto"/>
        <w:rPr>
          <w:rFonts w:hAnsi="Times New Roman" w:cs="Times New Roman"/>
          <w:color w:val="000000"/>
          <w:sz w:val="24"/>
          <w:szCs w:val="24"/>
        </w:rPr>
      </w:pPr>
      <w:r>
        <w:rPr>
          <w:rFonts w:hAnsi="Times New Roman" w:cs="Times New Roman"/>
          <w:color w:val="000000"/>
          <w:sz w:val="24"/>
          <w:szCs w:val="24"/>
        </w:rPr>
        <w:t>5.1.10. Резка панелей с применением абразивных кругов запрещается в связи с повреждением лакокрасочного покрытия из-за местного перегрева и возникновения искр.</w:t>
      </w:r>
    </w:p>
    <w:p>
      <w:pPr>
        <w:spacing w:line="240" w:lineRule="auto"/>
        <w:rPr>
          <w:rFonts w:hAnsi="Times New Roman" w:cs="Times New Roman"/>
          <w:color w:val="000000"/>
          <w:sz w:val="24"/>
          <w:szCs w:val="24"/>
        </w:rPr>
      </w:pPr>
      <w:r>
        <w:rPr>
          <w:rFonts w:hAnsi="Times New Roman" w:cs="Times New Roman"/>
          <w:color w:val="000000"/>
          <w:sz w:val="24"/>
          <w:szCs w:val="24"/>
        </w:rPr>
        <w:t>5.1.11. После проведения работ по механической резке и обработке панелей необходимо удалить всю металлическую стружку и грязь с поверхности обработанных панелей способом, исключающим повреждение отделочного лакокрасочного покрытия. Остающиеся на панелях стальные стружки могут ржаветь и изменять окраску облицовочных листов.</w:t>
      </w:r>
    </w:p>
    <w:p>
      <w:pPr>
        <w:spacing w:line="240" w:lineRule="auto"/>
        <w:rPr>
          <w:rFonts w:hAnsi="Times New Roman" w:cs="Times New Roman"/>
          <w:color w:val="000000"/>
          <w:sz w:val="24"/>
          <w:szCs w:val="24"/>
        </w:rPr>
      </w:pPr>
      <w:r>
        <w:rPr>
          <w:rFonts w:hAnsi="Times New Roman" w:cs="Times New Roman"/>
          <w:color w:val="000000"/>
          <w:sz w:val="24"/>
          <w:szCs w:val="24"/>
        </w:rPr>
        <w:t>5.1.12. При монтаже необходимо следить за тем, чтобы облицовки панелей не царапали друг друга.</w:t>
      </w:r>
    </w:p>
    <w:p>
      <w:pPr>
        <w:spacing w:line="240" w:lineRule="auto"/>
        <w:rPr>
          <w:rFonts w:hAnsi="Times New Roman" w:cs="Times New Roman"/>
          <w:color w:val="000000"/>
          <w:sz w:val="24"/>
          <w:szCs w:val="24"/>
        </w:rPr>
      </w:pPr>
      <w:r>
        <w:rPr>
          <w:rFonts w:hAnsi="Times New Roman" w:cs="Times New Roman"/>
          <w:color w:val="000000"/>
          <w:sz w:val="24"/>
          <w:szCs w:val="24"/>
        </w:rPr>
        <w:t>5.1.13. В процессе проведения монтажных работ открытые поверхности утеплителя необходимо защищать от воздействия влаги.</w:t>
      </w:r>
    </w:p>
    <w:p>
      <w:pPr>
        <w:spacing w:line="240" w:lineRule="auto"/>
        <w:rPr>
          <w:rFonts w:hAnsi="Times New Roman" w:cs="Times New Roman"/>
          <w:color w:val="000000"/>
          <w:sz w:val="24"/>
          <w:szCs w:val="24"/>
        </w:rPr>
      </w:pPr>
      <w:r>
        <w:rPr>
          <w:rFonts w:hAnsi="Times New Roman" w:cs="Times New Roman"/>
          <w:color w:val="000000"/>
          <w:sz w:val="24"/>
          <w:szCs w:val="24"/>
        </w:rPr>
        <w:t>5.1.14. В связи с тем, что наружные поверхности сэндвич-панелей имеют готовую окончательную отделку, запрещается проведение сварочных работ и работы шлифовальными машинками непосредственной близости от панелей, т.к. поток искр, возникающий в процессе этих работ, может вызвать повреждение полимерного покрытия.</w:t>
      </w:r>
    </w:p>
    <w:p>
      <w:pPr>
        <w:spacing w:line="240" w:lineRule="auto"/>
        <w:rPr>
          <w:rFonts w:hAnsi="Times New Roman" w:cs="Times New Roman"/>
          <w:color w:val="000000"/>
          <w:sz w:val="24"/>
          <w:szCs w:val="24"/>
        </w:rPr>
      </w:pPr>
      <w:r>
        <w:rPr>
          <w:rFonts w:hAnsi="Times New Roman" w:cs="Times New Roman"/>
          <w:color w:val="000000"/>
          <w:sz w:val="24"/>
          <w:szCs w:val="24"/>
        </w:rPr>
        <w:t>5.1.15. В процессе монтажа запрещается ходить по сэндвич-панелям. Допускается перемещаться по смонтированным панелям только в мягкой обуви, не вызывающей повреждения лакокрасочного слоя.</w:t>
      </w:r>
    </w:p>
    <w:p>
      <w:pPr>
        <w:spacing w:line="240" w:lineRule="auto"/>
        <w:rPr>
          <w:rFonts w:hAnsi="Times New Roman" w:cs="Times New Roman"/>
          <w:color w:val="000000"/>
          <w:sz w:val="24"/>
          <w:szCs w:val="24"/>
        </w:rPr>
      </w:pPr>
      <w:r>
        <w:rPr>
          <w:rFonts w:hAnsi="Times New Roman" w:cs="Times New Roman"/>
          <w:color w:val="000000"/>
          <w:sz w:val="24"/>
          <w:szCs w:val="24"/>
        </w:rPr>
        <w:t>5.1.16. Сэндвич-панели монтируются на металлическую, деревянную или железобетонную несущую конструкцию в соответствии с проектной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5.1.17. Для предотвращения повреждения наружной облицовки при креплении сэндвич-панели к подконструкции (перетяг, вмятины под головкой самореза) необходимо использовать специальные насадки на шуруповерты.</w:t>
      </w:r>
    </w:p>
    <w:p>
      <w:pPr>
        <w:spacing w:line="240" w:lineRule="auto"/>
        <w:rPr>
          <w:rFonts w:hAnsi="Times New Roman" w:cs="Times New Roman"/>
          <w:color w:val="000000"/>
          <w:sz w:val="24"/>
          <w:szCs w:val="24"/>
        </w:rPr>
      </w:pPr>
      <w:r>
        <w:rPr>
          <w:rFonts w:hAnsi="Times New Roman" w:cs="Times New Roman"/>
          <w:color w:val="000000"/>
          <w:sz w:val="24"/>
          <w:szCs w:val="24"/>
        </w:rPr>
        <w:t>5.1.18. Не допускается крепить к сэндвич-панелям какое-либо оборудование, лестницы и т.д.</w:t>
      </w:r>
    </w:p>
    <w:p>
      <w:pPr>
        <w:spacing w:line="240" w:lineRule="auto"/>
        <w:rPr>
          <w:rFonts w:hAnsi="Times New Roman" w:cs="Times New Roman"/>
          <w:color w:val="000000"/>
          <w:sz w:val="24"/>
          <w:szCs w:val="24"/>
        </w:rPr>
      </w:pPr>
      <w:r>
        <w:rPr>
          <w:rFonts w:hAnsi="Times New Roman" w:cs="Times New Roman"/>
          <w:color w:val="000000"/>
          <w:sz w:val="24"/>
          <w:szCs w:val="24"/>
        </w:rPr>
        <w:t>5.1.19.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5.1.20.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5.1.21. Содержать рабочее место в порядке и чистоте, не допускать его загромождения материалами, изделиями, расходными деталями, инструментом, приспособлениями, отходами,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5.1.22.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5.1.23. Следить за состоянием оборудования, инструмента, приспособлений,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5.1.24.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при монтаже сэндвич-панелей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5.1.25. Правильно выполнять приемы работы при монтаже конструкций, при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5.1.26. Все работы производить в соответствии с технологической документацией и с применением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5.1.27. Погрузочно-разгрузочные работы производить в соответствии с требованиями "Правил по охране труда при погрузочно-разгрузочных работах и размещении грузов", утвержденных </w:t>
      </w:r>
      <w:r>
        <w:rPr>
          <w:rFonts w:hAnsi="Times New Roman" w:cs="Times New Roman"/>
          <w:color w:val="000000"/>
          <w:sz w:val="24"/>
          <w:szCs w:val="24"/>
        </w:rPr>
        <w:t>приказом Минтруда России от 28.10.2020 N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5.1.28. Работы на высоте выполнять в соответствии с требованиями "Правил по охране труда при работе на высоте", утвержденных </w:t>
      </w:r>
      <w:r>
        <w:rPr>
          <w:rFonts w:hAnsi="Times New Roman" w:cs="Times New Roman"/>
          <w:color w:val="000000"/>
          <w:sz w:val="24"/>
          <w:szCs w:val="24"/>
        </w:rPr>
        <w:t>приказом Минтруда России от 16.11.2020 N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5.1.29. Конструкция приставных лестниц и стремянок должна исключать возможность сдвига и опрокидывания их при работе. На нижних концах приставных лестниц и стремянок должны быть оковки с острыми наконечниками для установки на земле. При использовании лестниц и стремянок на гладких опорных поверхностях (паркет, металл, плитка, бетон) на нижних концах должны быть надеты башмаки из резины или другого нескользкого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приставной лестницы в условиях, когда возможно смещение ее верхнего конца, последний необходимо надежно закрепить за устойчивые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5.1.30. При работе с приставной лестницы на высоте более 1,8 м надлежит применять страховочную систему, прикрепляемую к конструкции сооружения или к лестнице (при условии закрепления лестницы к конструкции сооружения). При этом длина приставной лестницы должна обеспечивать работнику возможность работы в положении стоя на ступени, находящейся на расстоянии не менее 1 м от верхнего конца лестницы.</w:t>
      </w:r>
    </w:p>
    <w:p>
      <w:pPr>
        <w:spacing w:line="240" w:lineRule="auto"/>
        <w:rPr>
          <w:rFonts w:hAnsi="Times New Roman" w:cs="Times New Roman"/>
          <w:color w:val="000000"/>
          <w:sz w:val="24"/>
          <w:szCs w:val="24"/>
        </w:rPr>
      </w:pPr>
      <w:r>
        <w:rPr>
          <w:rFonts w:hAnsi="Times New Roman" w:cs="Times New Roman"/>
          <w:color w:val="000000"/>
          <w:sz w:val="24"/>
          <w:szCs w:val="24"/>
        </w:rPr>
        <w:t>5.1.31. При использовании приставной лестницы или стремянок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 двух верхних ступенек стремянок, не имеющих перил или упоров;</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на ступеньках приставной лестницы или стремянки более чем одному человеку;</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и опускать груз по приставной лестнице и оставлять на ней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приставные лестницы под углом более 75° без дополнительного крепления их в верхней части.</w:t>
      </w:r>
    </w:p>
    <w:p>
      <w:pPr>
        <w:spacing w:line="240" w:lineRule="auto"/>
        <w:rPr>
          <w:rFonts w:hAnsi="Times New Roman" w:cs="Times New Roman"/>
          <w:color w:val="000000"/>
          <w:sz w:val="24"/>
          <w:szCs w:val="24"/>
        </w:rPr>
      </w:pPr>
      <w:r>
        <w:rPr>
          <w:rFonts w:hAnsi="Times New Roman" w:cs="Times New Roman"/>
          <w:color w:val="000000"/>
          <w:sz w:val="24"/>
          <w:szCs w:val="24"/>
        </w:rPr>
        <w:t>5.1.32. При работе на высоте не допускается работать на переносных лестницах и стремянках без соответствующих систем обеспечения безопасности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над вращающимися (движущимися) механизмами, работающими машинами, транспортерами;</w:t>
      </w:r>
    </w:p>
    <w:p>
      <w:pPr>
        <w:spacing w:line="240" w:lineRule="auto"/>
        <w:rPr>
          <w:rFonts w:hAnsi="Times New Roman" w:cs="Times New Roman"/>
          <w:color w:val="000000"/>
          <w:sz w:val="24"/>
          <w:szCs w:val="24"/>
        </w:rPr>
      </w:pPr>
      <w:r>
        <w:rPr>
          <w:rFonts w:hAnsi="Times New Roman" w:cs="Times New Roman"/>
          <w:color w:val="000000"/>
          <w:sz w:val="24"/>
          <w:szCs w:val="24"/>
        </w:rPr>
        <w:t>- с использованием электрического и пневматического инструмента, строительно-монтажных пистолетов;</w:t>
      </w:r>
    </w:p>
    <w:p>
      <w:pPr>
        <w:spacing w:line="240" w:lineRule="auto"/>
        <w:rPr>
          <w:rFonts w:hAnsi="Times New Roman" w:cs="Times New Roman"/>
          <w:color w:val="000000"/>
          <w:sz w:val="24"/>
          <w:szCs w:val="24"/>
        </w:rPr>
      </w:pPr>
      <w:r>
        <w:rPr>
          <w:rFonts w:hAnsi="Times New Roman" w:cs="Times New Roman"/>
          <w:color w:val="000000"/>
          <w:sz w:val="24"/>
          <w:szCs w:val="24"/>
        </w:rPr>
        <w:t>- при выполнении газосварочных, газопламенных и электросварочных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 при натяжении проводов и для поддержания на высоте тяжелых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5.1.33. При работе с приставной лестницы в местах с оживленным движением транспортных средств или людей для предупреждения ее падения от случайных толчков (независимо от наличия на концах лестницы наконечников) следует место ее установки ограждать или выставлять дополнительного работника, предупреждающего о проведении работ. В случаях, когда невозможно закрепить лестницу при установке ее на гладком полу, у ее основания должен стоять работник в каске и удерживать лестницу в устойчивом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5.1.34. При перемещении лестницы двумя работниками ее необходимо нести наконечниками назад, предупреждая встречных об опасности. При переноске лестницы одним работником она должна находиться в наклонном положении так, чтобы передний конец ее был приподнят над землей не менее чем на 2 м.</w:t>
      </w:r>
    </w:p>
    <w:p>
      <w:pPr>
        <w:spacing w:line="240" w:lineRule="auto"/>
        <w:rPr>
          <w:rFonts w:hAnsi="Times New Roman" w:cs="Times New Roman"/>
          <w:color w:val="000000"/>
          <w:sz w:val="24"/>
          <w:szCs w:val="24"/>
        </w:rPr>
      </w:pPr>
      <w:r>
        <w:rPr>
          <w:rFonts w:hAnsi="Times New Roman" w:cs="Times New Roman"/>
          <w:color w:val="000000"/>
          <w:sz w:val="24"/>
          <w:szCs w:val="24"/>
        </w:rPr>
        <w:t>5.1.35. При эксплуатацию ручных машин:</w:t>
      </w:r>
    </w:p>
    <w:p>
      <w:pPr>
        <w:spacing w:line="240" w:lineRule="auto"/>
        <w:rPr>
          <w:rFonts w:hAnsi="Times New Roman" w:cs="Times New Roman"/>
          <w:color w:val="000000"/>
          <w:sz w:val="24"/>
          <w:szCs w:val="24"/>
        </w:rPr>
      </w:pPr>
      <w:r>
        <w:rPr>
          <w:rFonts w:hAnsi="Times New Roman" w:cs="Times New Roman"/>
          <w:color w:val="000000"/>
          <w:sz w:val="24"/>
          <w:szCs w:val="24"/>
        </w:rPr>
        <w:t>- предварительно проверить комплектность и надежность крепления деталей, инструмента; исправность защитных кожухов, кабеля; соответствие подаваемого напряжения напряжению, указанного в паспорте машины;</w:t>
      </w:r>
    </w:p>
    <w:p>
      <w:pPr>
        <w:spacing w:line="240" w:lineRule="auto"/>
        <w:rPr>
          <w:rFonts w:hAnsi="Times New Roman" w:cs="Times New Roman"/>
          <w:color w:val="000000"/>
          <w:sz w:val="24"/>
          <w:szCs w:val="24"/>
        </w:rPr>
      </w:pPr>
      <w:r>
        <w:rPr>
          <w:rFonts w:hAnsi="Times New Roman" w:cs="Times New Roman"/>
          <w:color w:val="000000"/>
          <w:sz w:val="24"/>
          <w:szCs w:val="24"/>
        </w:rPr>
        <w:t>- располагать кабель вне проходов, проездов и пр.;</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работу машины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 при сверлении, иной обработке поверхностей использовать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 при весе машины более 10 кг применять приспособления для подвешивания;</w:t>
      </w:r>
    </w:p>
    <w:p>
      <w:pPr>
        <w:spacing w:line="240" w:lineRule="auto"/>
        <w:rPr>
          <w:rFonts w:hAnsi="Times New Roman" w:cs="Times New Roman"/>
          <w:color w:val="000000"/>
          <w:sz w:val="24"/>
          <w:szCs w:val="24"/>
        </w:rPr>
      </w:pPr>
      <w:r>
        <w:rPr>
          <w:rFonts w:hAnsi="Times New Roman" w:cs="Times New Roman"/>
          <w:color w:val="000000"/>
          <w:sz w:val="24"/>
          <w:szCs w:val="24"/>
        </w:rPr>
        <w:t>- занимать устойчивую позицию, держать руки и другие части тела вдали от движущихся элементов и вращающихся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 при внезапной остановке, при переносе электроинструмента с одного места на другое, при перерывах в работе, по окончании работы, а также при смазке, чистке, смене рабочего инструмента и т.п. отключать машину от сети.</w:t>
      </w:r>
    </w:p>
    <w:p>
      <w:pPr>
        <w:spacing w:line="240" w:lineRule="auto"/>
        <w:rPr>
          <w:rFonts w:hAnsi="Times New Roman" w:cs="Times New Roman"/>
          <w:color w:val="000000"/>
          <w:sz w:val="24"/>
          <w:szCs w:val="24"/>
        </w:rPr>
      </w:pPr>
      <w:r>
        <w:rPr>
          <w:rFonts w:hAnsi="Times New Roman" w:cs="Times New Roman"/>
          <w:color w:val="000000"/>
          <w:sz w:val="24"/>
          <w:szCs w:val="24"/>
        </w:rPr>
        <w:t>5.1.36. Не допускать натягивания, скручивания, перегиба и пережима шнуров электропитания электроинструмента и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5.1.37. Не прикасаться к находящимся в движении механизмам и вращающимся частям инструмента и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5.1.38. При работе с электроинструментом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подключать электроинструмент напряжением до 50 В к электрической сети общего пользования через автотрансформатор, резистор или потенциометр;</w:t>
      </w:r>
    </w:p>
    <w:p>
      <w:pPr>
        <w:spacing w:line="240" w:lineRule="auto"/>
        <w:rPr>
          <w:rFonts w:hAnsi="Times New Roman" w:cs="Times New Roman"/>
          <w:color w:val="000000"/>
          <w:sz w:val="24"/>
          <w:szCs w:val="24"/>
        </w:rPr>
      </w:pPr>
      <w:r>
        <w:rPr>
          <w:rFonts w:hAnsi="Times New Roman" w:cs="Times New Roman"/>
          <w:color w:val="000000"/>
          <w:sz w:val="24"/>
          <w:szCs w:val="24"/>
        </w:rPr>
        <w:t>- натягивать кабель электроинструмента, ставить на него груз;</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 электроинструментом со случайных подставок (подоконники, ящики, стулья), на приставных лестницах;</w:t>
      </w:r>
    </w:p>
    <w:p>
      <w:pPr>
        <w:spacing w:line="240" w:lineRule="auto"/>
        <w:rPr>
          <w:rFonts w:hAnsi="Times New Roman" w:cs="Times New Roman"/>
          <w:color w:val="000000"/>
          <w:sz w:val="24"/>
          <w:szCs w:val="24"/>
        </w:rPr>
      </w:pPr>
      <w:r>
        <w:rPr>
          <w:rFonts w:hAnsi="Times New Roman" w:cs="Times New Roman"/>
          <w:color w:val="000000"/>
          <w:sz w:val="24"/>
          <w:szCs w:val="24"/>
        </w:rPr>
        <w:t>- удалять стружку или опилки руками (стружку или опилки следует удалять после полной остановки электроинструмента специальными крючками или щетками);</w:t>
      </w:r>
    </w:p>
    <w:p>
      <w:pPr>
        <w:spacing w:line="240" w:lineRule="auto"/>
        <w:rPr>
          <w:rFonts w:hAnsi="Times New Roman" w:cs="Times New Roman"/>
          <w:color w:val="000000"/>
          <w:sz w:val="24"/>
          <w:szCs w:val="24"/>
        </w:rPr>
      </w:pPr>
      <w:r>
        <w:rPr>
          <w:rFonts w:hAnsi="Times New Roman" w:cs="Times New Roman"/>
          <w:color w:val="000000"/>
          <w:sz w:val="24"/>
          <w:szCs w:val="24"/>
        </w:rPr>
        <w:t>- обрабатывать электроинструментом обледеневшие и мокрые детали;</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надзора электроинструмент, присоединенный к сети, а также передавать его лицам, не имеющим права с ним работать.</w:t>
      </w:r>
    </w:p>
    <w:p>
      <w:pPr>
        <w:spacing w:line="240" w:lineRule="auto"/>
        <w:rPr>
          <w:rFonts w:hAnsi="Times New Roman" w:cs="Times New Roman"/>
          <w:color w:val="000000"/>
          <w:sz w:val="24"/>
          <w:szCs w:val="24"/>
        </w:rPr>
      </w:pPr>
      <w:r>
        <w:rPr>
          <w:rFonts w:hAnsi="Times New Roman" w:cs="Times New Roman"/>
          <w:color w:val="000000"/>
          <w:sz w:val="24"/>
          <w:szCs w:val="24"/>
        </w:rPr>
        <w:t>5.1.39. При работе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 предварительно проверить его комплектность, целостность рукояток, надежность насадки ударных частей, остроту заточки режущих кромок и пр.;</w:t>
      </w:r>
    </w:p>
    <w:p>
      <w:pPr>
        <w:spacing w:line="240" w:lineRule="auto"/>
        <w:rPr>
          <w:rFonts w:hAnsi="Times New Roman" w:cs="Times New Roman"/>
          <w:color w:val="000000"/>
          <w:sz w:val="24"/>
          <w:szCs w:val="24"/>
        </w:rPr>
      </w:pPr>
      <w:r>
        <w:rPr>
          <w:rFonts w:hAnsi="Times New Roman" w:cs="Times New Roman"/>
          <w:color w:val="000000"/>
          <w:sz w:val="24"/>
          <w:szCs w:val="24"/>
        </w:rPr>
        <w:t>- избегать его возможного скатывания или падения (прежде всего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по окончании работ удалять инструмент с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для его переноски использовать специальные ящики или сумки (запрещается переносить инструмент в карманах).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5.1.40. Инструмент и приспособления должны применяться в соответствии с требованиями "Правил по охране труда при работе с инструментом и приспособлениями", утвержденных </w:t>
      </w:r>
      <w:r>
        <w:rPr>
          <w:rFonts w:hAnsi="Times New Roman" w:cs="Times New Roman"/>
          <w:color w:val="000000"/>
          <w:sz w:val="24"/>
          <w:szCs w:val="24"/>
        </w:rPr>
        <w:t>приказом Минтруда России от 27.11.2020 N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5.1.41. Ежедневно до начала выполнения работ, в ходе выполнения и после выполнения работ необходимо осматривать ручной инструмент и приспособления и в случае обнаружения неисправности немедленно извещать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5.1.42. Во время работы не использовать для сидения случайные предметы (ящики, коробки и т.п.).</w:t>
      </w:r>
    </w:p>
    <w:p>
      <w:pPr>
        <w:spacing w:line="240" w:lineRule="auto"/>
        <w:rPr>
          <w:rFonts w:hAnsi="Times New Roman" w:cs="Times New Roman"/>
          <w:color w:val="000000"/>
          <w:sz w:val="24"/>
          <w:szCs w:val="24"/>
        </w:rPr>
      </w:pPr>
      <w:r>
        <w:rPr>
          <w:rFonts w:hAnsi="Times New Roman" w:cs="Times New Roman"/>
          <w:color w:val="000000"/>
          <w:sz w:val="24"/>
          <w:szCs w:val="24"/>
        </w:rPr>
        <w:t>5.1.43. Смотреть под ноги, не наступать на пролитые жидкости, кабели, отходы и т.п. Принимать меры для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5.1.44. Не допускать скопления отходов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5.1.45.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5.1.46.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5.1.47.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5.1.48. Соблюдать правила перемещения в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5.1.49.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5.1.50.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5.1.51.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5.1.52. При выполнении работ работнику при монтаже сэндвич-панелей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со случайных подставок (ящиков, бочек и пр.);</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ручные электрические машины в дождь, грозу и др.;</w:t>
      </w:r>
    </w:p>
    <w:p>
      <w:pPr>
        <w:spacing w:line="240" w:lineRule="auto"/>
        <w:rPr>
          <w:rFonts w:hAnsi="Times New Roman" w:cs="Times New Roman"/>
          <w:color w:val="000000"/>
          <w:sz w:val="24"/>
          <w:szCs w:val="24"/>
        </w:rPr>
      </w:pPr>
      <w:r>
        <w:rPr>
          <w:rFonts w:hAnsi="Times New Roman" w:cs="Times New Roman"/>
          <w:color w:val="000000"/>
          <w:sz w:val="24"/>
          <w:szCs w:val="24"/>
        </w:rPr>
        <w:t>- переносить конструкции в горизонтальном положении или держа их перед собой;</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подниматься по лестнице с конструкциями в руках;</w:t>
      </w:r>
    </w:p>
    <w:p>
      <w:pPr>
        <w:spacing w:line="240" w:lineRule="auto"/>
        <w:rPr>
          <w:rFonts w:hAnsi="Times New Roman" w:cs="Times New Roman"/>
          <w:color w:val="000000"/>
          <w:sz w:val="24"/>
          <w:szCs w:val="24"/>
        </w:rPr>
      </w:pPr>
      <w:r>
        <w:rPr>
          <w:rFonts w:hAnsi="Times New Roman" w:cs="Times New Roman"/>
          <w:color w:val="000000"/>
          <w:sz w:val="24"/>
          <w:szCs w:val="24"/>
        </w:rPr>
        <w:t>- складировать конструкции вблизи движущихся механизмов, проходов, проездов;</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инструментом, приспособлениями, средствами малой механизации, ручными машинами, стремянками, лестницами и др., а также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убирать отходы и мусор руками, применять для этого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какие-либо работы самовольно;</w:t>
      </w:r>
    </w:p>
    <w:p>
      <w:pPr>
        <w:spacing w:line="240" w:lineRule="auto"/>
        <w:rPr>
          <w:rFonts w:hAnsi="Times New Roman" w:cs="Times New Roman"/>
          <w:color w:val="000000"/>
          <w:sz w:val="24"/>
          <w:szCs w:val="24"/>
        </w:rPr>
      </w:pPr>
      <w:r>
        <w:rPr>
          <w:rFonts w:hAnsi="Times New Roman" w:cs="Times New Roman"/>
          <w:color w:val="000000"/>
          <w:sz w:val="24"/>
          <w:szCs w:val="24"/>
        </w:rPr>
        <w:t>- покидать рабочее место без разрешения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заниматься посторонними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 курить и пользоваться открытым огнем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работником при монтаже сэндвич-панелей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инструмент, оборудование,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Сдать неиспользованные конструкции. Инструмент, приспособления, материалы, расходные материалы, отходы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Инструмент, приспособления, оснастку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bc0652b161248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