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мойке свиноводческих корпусов моечной машиной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мойке свиноводческих корпусов моечной машиной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мойке свиноводческих корпусов моечной машиной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мойке свиноводческих корпусов моечной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мойке свиноводческих корпусов моечной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мойке свиноводческих корпусов моечной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мойке свиноводческих корпусов моечной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мойке свиноводческих корпусов моечной машиной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мойке свиноводческих корпусов моечной машиной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мойке свиноводческих корпусов моечной машиной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предметы, не загромождать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инструмента, приспособлений и оборудования для мойки свиноводческих корпусов моечной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труда, выполнять письменные и устные приказы (распоряжения)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мойке свиноводческих корпусов моечной машиной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мойка должна производиться в специально отведенных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Допускается электропитание магнитных пускателей и кнопок управления моечными установками напряжением 220 В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устройства механической и электрической блокировки магнитных пускателей при открывании дверей 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гидроизоляции пусковых устройств и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заземления или зануления кожухов, кабин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помещениях и на территории организации, в других местах производства работ,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возгорания сообщить о случившемся руководству и использовать первичные средства пожаротушения.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на производстве: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пострадавшего от действия травмирующего фактора, соблюдая собственную безопасность;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помощь, при необходимости вызвать бригаду скорой помощи по телефону 103 или 112;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сохранению обстановки происшествия, если это не создает опасности для окружающих; сообщить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инструменты и моющие вещества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непосредственному руководителю обо всех имевших место неполадках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и убрать специальную одежду в шкаф, вымыть руки и лицо с мылом,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7ce7098bd243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