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накалывании (штриковки) батонов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формовщика цеха по производству колбасных изделий и мясопродуктов.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России от 07.12.2020 N 866н</w:t>
      </w:r>
      <w:r>
        <w:rPr>
          <w:rFonts w:hAnsi="Times New Roman" w:cs="Times New Roman"/>
          <w:color w:val="000000"/>
          <w:sz w:val="24"/>
          <w:szCs w:val="24"/>
        </w:rPr>
        <w:t xml:space="preserve"> "Об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накалывании (штриковки) батонов.</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Работнику при накалывании (штриковки) батонов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по накалыванию (штриковке) батонов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сырья;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значения напряжения в электрической сети, замыкание которой возможно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недостаточность и отсутствие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травматизма в результате порезов и уколов ножом и штриковкой, а также растирание кисти рук шпагатом, падение рам и роликов с подвесных рельсов;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заусеницы и шершавость на поверхностях инструментов, оборудования, дополнительных приспособлений;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микроорганизмы, находящиеся в сырье, полученном от переработки мяса больных животных, допущенного ветнадзором к использованию для изготовления колбасных изделий;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состояние необходимого для работы оборудования, инвентаря, приспособлений и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поверхности пола, который должен быть нескользким, ровным и не загроможденным посторонними предметами;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вентиляции;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состояние противопожарных средств, комплектность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необходимый инвентарь (тазики для сбора остатков фарша и отходов оболочки, скребки для очистки ленты конвейерного стола). Проверить исправность рам для навешивания батонов, подвесного пути (стрелок, предохранителей среза путей, а также предохранительных контррельсов на поворотах).</w:t>
      </w:r>
    </w:p>
    <w:p>
      <w:pPr>
        <w:spacing w:line="240" w:lineRule="auto"/>
        <w:rPr>
          <w:rFonts w:hAnsi="Times New Roman" w:cs="Times New Roman"/>
          <w:color w:val="000000"/>
          <w:sz w:val="24"/>
          <w:szCs w:val="24"/>
        </w:rPr>
      </w:pPr>
      <w:r>
        <w:rPr>
          <w:rFonts w:hAnsi="Times New Roman" w:cs="Times New Roman"/>
          <w:color w:val="000000"/>
          <w:sz w:val="24"/>
          <w:szCs w:val="24"/>
        </w:rPr>
        <w:t>4.2.2. Повесив на пусковое устройство предупредительный плакат «Не включать! Работают люди», при отключенной электросети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прочность крепления ограждающих устройств рабочих органов и привода обслуживаемого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целостность и надежность крепления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4.2.3. Об обнаруженных при осмотре нарушениях и недостатках доложить непосредственному руководителю и до их устранения к работе не приступать, неисправные инструменты, приспособления, инвентарь в работе не использовать.</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Обнаруженные перед началом работы нарушения требований безопасности устранить собственными силами, а при невозможности сделать это самостоятельно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После вязки колбасные батоны штрикуют для удаления из фарша воздуха, который может оставаться в фарше под колбасной оболочкой при неплотном шприцевании. Оболочку прокалывают в нескольких местах на концах и вдоль батона специальной металлической штриковкой, имеющей 4-5 тонких игл. Через образовавшиеся маленькие отверстия в оболочке удаляется воздух, который попадает в фарш при обработке его на волчках, куттерах и особенно на машинах тонкого измельчения. Батоны в целлофане не штрикуют.</w:t>
      </w:r>
    </w:p>
    <w:p>
      <w:pPr>
        <w:spacing w:line="240" w:lineRule="auto"/>
        <w:rPr>
          <w:rFonts w:hAnsi="Times New Roman" w:cs="Times New Roman"/>
          <w:color w:val="000000"/>
          <w:sz w:val="24"/>
          <w:szCs w:val="24"/>
        </w:rPr>
      </w:pPr>
      <w:r>
        <w:rPr>
          <w:rFonts w:hAnsi="Times New Roman" w:cs="Times New Roman"/>
          <w:color w:val="000000"/>
          <w:sz w:val="24"/>
          <w:szCs w:val="24"/>
        </w:rPr>
        <w:t>Связанные колбасные батоны, сосиски и сардельки направляют на тепловую обработку. Для этого их навешивают на палки за петли, которые делают при вязке. Навешивание на палки должно производиться по возможности быстрее, связанные батоны не должны лежать на столе, так как это может привести к порче.</w:t>
      </w:r>
    </w:p>
    <w:p>
      <w:pPr>
        <w:spacing w:line="240" w:lineRule="auto"/>
        <w:rPr>
          <w:rFonts w:hAnsi="Times New Roman" w:cs="Times New Roman"/>
          <w:color w:val="000000"/>
          <w:sz w:val="24"/>
          <w:szCs w:val="24"/>
        </w:rPr>
      </w:pPr>
      <w:r>
        <w:rPr>
          <w:rFonts w:hAnsi="Times New Roman" w:cs="Times New Roman"/>
          <w:color w:val="000000"/>
          <w:sz w:val="24"/>
          <w:szCs w:val="24"/>
        </w:rPr>
        <w:t>Для навешивания используют обычно круглые деревянные палки диаметром 25-30 мм. Можно применять также палки с треугольным сечением. Длина палок должна соответствовать размерам рам или тележек, на которые навешивают палки.</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размера на одну палку навешивают разное количество батонов (от 4 до 12 шт.). На палку длиной 1 м навешивают 8-10 прямых батонов, 12 батонов в черевах кольцами, 3-4 батона в говяжьих синюгах.</w:t>
      </w:r>
    </w:p>
    <w:p>
      <w:pPr>
        <w:spacing w:line="240" w:lineRule="auto"/>
        <w:rPr>
          <w:rFonts w:hAnsi="Times New Roman" w:cs="Times New Roman"/>
          <w:color w:val="000000"/>
          <w:sz w:val="24"/>
          <w:szCs w:val="24"/>
        </w:rPr>
      </w:pPr>
      <w:r>
        <w:rPr>
          <w:rFonts w:hAnsi="Times New Roman" w:cs="Times New Roman"/>
          <w:color w:val="000000"/>
          <w:sz w:val="24"/>
          <w:szCs w:val="24"/>
        </w:rPr>
        <w:t>5.1.2. Между батонами должно быть некоторое расстояние, чтобы вся поверхность подвергалась действию теплого воздуха и дымовых газов в обжарочных камерах. Батоны не должны соприкасаться один с другим, в противном случае образуются слипы - необжаренные увлажненные участки на оболочке, ухудшающие товарный вид и снижающие стойкость продукции. Особенно часто бывают слипы на сосисках в местах соприкосновения их с палкой. Поэтому для сосисок применяют более тонкие палки.</w:t>
      </w:r>
    </w:p>
    <w:p>
      <w:pPr>
        <w:spacing w:line="240" w:lineRule="auto"/>
        <w:rPr>
          <w:rFonts w:hAnsi="Times New Roman" w:cs="Times New Roman"/>
          <w:color w:val="000000"/>
          <w:sz w:val="24"/>
          <w:szCs w:val="24"/>
        </w:rPr>
      </w:pPr>
      <w:r>
        <w:rPr>
          <w:rFonts w:hAnsi="Times New Roman" w:cs="Times New Roman"/>
          <w:color w:val="000000"/>
          <w:sz w:val="24"/>
          <w:szCs w:val="24"/>
        </w:rPr>
        <w:t>Палки следует периодически мыть в горячей воде с содой, так как на них накапливается копоть.</w:t>
      </w:r>
    </w:p>
    <w:p>
      <w:pPr>
        <w:spacing w:line="240" w:lineRule="auto"/>
        <w:rPr>
          <w:rFonts w:hAnsi="Times New Roman" w:cs="Times New Roman"/>
          <w:color w:val="000000"/>
          <w:sz w:val="24"/>
          <w:szCs w:val="24"/>
        </w:rPr>
      </w:pPr>
      <w:r>
        <w:rPr>
          <w:rFonts w:hAnsi="Times New Roman" w:cs="Times New Roman"/>
          <w:color w:val="000000"/>
          <w:sz w:val="24"/>
          <w:szCs w:val="24"/>
        </w:rPr>
        <w:t>Габаритные размеры рамы новой конструкции те же, что и обычной, но по высоте в ней расположено 6-7 полок из нержавеющей проволоки или сетки. Полки имеют зигзагообразную форму для более удобной укладки батонов. На каждой полке располагают по 8-10 батонов в два ряда (4-5 в одном ряду) с двух сторон - сначала с одной, затем, повернув раму на 180°, с другой.</w:t>
      </w:r>
    </w:p>
    <w:p>
      <w:pPr>
        <w:spacing w:line="240" w:lineRule="auto"/>
        <w:rPr>
          <w:rFonts w:hAnsi="Times New Roman" w:cs="Times New Roman"/>
          <w:color w:val="000000"/>
          <w:sz w:val="24"/>
          <w:szCs w:val="24"/>
        </w:rPr>
      </w:pPr>
      <w:r>
        <w:rPr>
          <w:rFonts w:hAnsi="Times New Roman" w:cs="Times New Roman"/>
          <w:color w:val="000000"/>
          <w:sz w:val="24"/>
          <w:szCs w:val="24"/>
        </w:rPr>
        <w:t>После заполнения рамы на нее вешают паспорт с указанием даты и смены выработки сорта колбасы. После этого раму с колбасными изделиями направляют на термическую обработку.</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скопления сырья на рабочем месте. При вязании колбасных изделий шпагатом вручную следует пользоваться защитными напальчниками. Для обрезания шпагата и концов кишечной оболочки пользоваться установленным на столе специальным ножом.</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перемещении рамы по подвесному пути обязательно надевать каску и защитный козырек. Рамы с колбасными изделиями необходимо перемещать по подвесному пути по одной, держа при этом обе руки не ниже середины рамы, осторожно передвигая ее перед собой без толчков и рывков. Не следует оставлять перемещаемые по подвесному пути рамы на стрелках и закруглениях. Необходимо внимательно следить за правильным положением стрелок.</w:t>
      </w:r>
    </w:p>
    <w:p>
      <w:pPr>
        <w:spacing w:line="240" w:lineRule="auto"/>
        <w:rPr>
          <w:rFonts w:hAnsi="Times New Roman" w:cs="Times New Roman"/>
          <w:color w:val="000000"/>
          <w:sz w:val="24"/>
          <w:szCs w:val="24"/>
        </w:rPr>
      </w:pPr>
      <w:r>
        <w:rPr>
          <w:rFonts w:hAnsi="Times New Roman" w:cs="Times New Roman"/>
          <w:color w:val="000000"/>
          <w:sz w:val="24"/>
          <w:szCs w:val="24"/>
        </w:rPr>
        <w:t>5.1.5. Во избежание несчастных случаев запрещается снимать защитное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5.1.6. Для защиты кожи рук от действия влаги работники, занятые подготовкой колбасной оболочки, шприцовкой, вязанием, навешиванием колбасных изделий, должны пользоваться профилактической защитной жировосковой пастой и силиконовым защитным кремом, а навешиватели, кроме того, прозрачными козырьками для защиты глаз от попадания окалины с рам подвесных рельсов.</w:t>
      </w:r>
    </w:p>
    <w:p>
      <w:pPr>
        <w:spacing w:line="240" w:lineRule="auto"/>
        <w:rPr>
          <w:rFonts w:hAnsi="Times New Roman" w:cs="Times New Roman"/>
          <w:color w:val="000000"/>
          <w:sz w:val="24"/>
          <w:szCs w:val="24"/>
        </w:rPr>
      </w:pPr>
      <w:r>
        <w:rPr>
          <w:rFonts w:hAnsi="Times New Roman" w:cs="Times New Roman"/>
          <w:color w:val="000000"/>
          <w:sz w:val="24"/>
          <w:szCs w:val="24"/>
        </w:rPr>
        <w:t>5.1.7. Не поднимать и не переносить тяжести сверх установленной нормы (10 кг для женщин и 50 кг для мужчин).</w:t>
      </w:r>
    </w:p>
    <w:p>
      <w:pPr>
        <w:spacing w:line="240" w:lineRule="auto"/>
        <w:rPr>
          <w:rFonts w:hAnsi="Times New Roman" w:cs="Times New Roman"/>
          <w:color w:val="000000"/>
          <w:sz w:val="24"/>
          <w:szCs w:val="24"/>
        </w:rPr>
      </w:pPr>
      <w:r>
        <w:rPr>
          <w:rFonts w:hAnsi="Times New Roman" w:cs="Times New Roman"/>
          <w:color w:val="000000"/>
          <w:sz w:val="24"/>
          <w:szCs w:val="24"/>
        </w:rPr>
        <w:t>5.1.8. Во избежание падения своевременно принимать меры по уборке с пола случайно пролитых жидкостей, жира, упавших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5.1.9. Не включать оборудование, работа на котором не входит в обязанности. Во избежание .поражения электрическим током не прикасаться к поврежденной изоляции или неисправным выключателям, штепсельным розеткам, вилкам, к проводам с поврежденной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5.1.10. При возникновении неисправностей во время работы формовщик должен выключить электрокипятильник, отключить его от электрической сети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инструмент;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ситуаций, которые могут привести к аварии или несчастному случаю, следует немедленно:?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все работы;?</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доложить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или возгорания формовщик обязан:?</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об этом в пожарную службу;?</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обеспечению безопасности и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с помощью имеющихся на объекте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по прибытии подразделений пожарной службы сообщить им необходимые сведения об очаге пожара и мерах, принятых по его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на период тушения пожара обеспечить охрану материальных ценностей с целью исключения хищения.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формовщик должен:</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и отсоединить от электрической сети (вынуть вилку из розетки)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Чистку и санитарную обработку механического оборудования выполнять только после полной остановки электропривода.</w:t>
      </w:r>
    </w:p>
    <w:p>
      <w:pPr>
        <w:spacing w:line="240" w:lineRule="auto"/>
        <w:rPr>
          <w:rFonts w:hAnsi="Times New Roman" w:cs="Times New Roman"/>
          <w:color w:val="000000"/>
          <w:sz w:val="24"/>
          <w:szCs w:val="24"/>
        </w:rPr>
      </w:pPr>
      <w:r>
        <w:rPr>
          <w:rFonts w:hAnsi="Times New Roman" w:cs="Times New Roman"/>
          <w:color w:val="000000"/>
          <w:sz w:val="24"/>
          <w:szCs w:val="24"/>
        </w:rPr>
        <w:t>Чистку и санитарную обработку теплового оборудования производить только после его остывания; убрать инструмент, приспособления, детали, пищевые отходы в специально установленное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рабочее место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af1de180f3b4a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