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нанесении порошковой краски на металлические изделия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нанесении порошковой краски на металлические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нанесении порошковой краски на металлические изделия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нанесению порошковой краски на металлические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порошкового окрашивания;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нанесении порошковой краски на металлические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нанесении порошковой краски на металлические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нанесении порошковой краски на металлические изделия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выполнении окрасочных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нанесении порошковой краски на металлические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нанесении порошковой краски на металлические изделия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 нанесению порошковой краски на металлические изделия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нанесении порошковой краски на металлические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нанесении порошковой краски на металлические изделия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работника могут оказывать воздействие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движущихся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незащищенных подвижных частей окрасочного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передвигающихся окрашиваемых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лакокрасочных материалов (далее - ЛКМ), моющих и обезжиривающих жидкостей, паров и газов, поверхности оборудования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-повышенных уровней шума, вибрации и ультразвука при подготовке поверхности изделий к окрашиванию и при работе вентиляторов окрасочных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повышенных уровней ультрафиолетового, инфракрасного, гамма- и рентгеновского излучений, возникающих при работе сушильного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незащищенных токоведущих частей установок подготовки поверхности, электроосаждения, окрашивания в электростатическом поле и сушильных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ионизации воздуха на участках окрашивания в электростатическом 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напряженности электрического поля и повышенного уровня статического электричества, возникающих при окрашивании изделий в электростатическом поле, а также при перемещении по трубопроводам, перемешивании, переливании (пересыпании) и распылении жидких и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струй ЛКМ, возникающих при нарушении герметичности окрасочной аппаратуры, работающей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вредных веществ (в том числе в ЛКМ), действующих на работников через дыхательные пути, пищеварительную систему, кожный покров и слизистые оболочки органов зрения и обоняния;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нанесении порошковой краски на металлические изделия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 (окрасочной камеры и камеры);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механизации (транспортеров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-приспособлений, инструмента, контрольно-измерительных приборов: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пистолета-распылителя (его заземление);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кабелей (их изоляцию);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шлангов (герметичность их соединений);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манометров (сроки их поверки)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источников электроэнергии и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достаточности исходного материала (порошковых красок), а также заготовок. Проконтролировать чистоту их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Поместить заготовки в окрасочную камеру, обеспечить их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пробное нанесение, осуществить необходимые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приступать к работам по нанесению красок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оборудования, при которой не допускается ее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приспособлений, оснастки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необходимых заземлений;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 с целью выявления повреждений, неисправностей,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повреждений,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электрическим, пневматическим и иным оборудованием соблюдать правила его эксплуатации в соответствии с инструкциями по охране труда и инструкциями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по нанесению порошковых красок, соблюдать последовательность операций так, чтобы предыдущая операция не являлась источником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окончании нанесения покрытия пистолет-распылитель устанавливать на специальную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Навеску заготовок производить только на приспособления и подвески,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Проверять правильность размещения заготовок и изделий, надежность их крепления на подвесках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закрытии дверей камеры проверять отсутствие в ней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травмирования тщательно обдумывать каждую предстоящую операцию.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технологический процесс,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работы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пневмосистемы;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предохранительных устройств, контрольно-измерительных приборов,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Проверку качества нанесенного покрытия осуществлять после извлечения изделий из камеры и их остывания до температуры не выше 40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по нанесению красок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пистолет-распылитель без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струю воздуха с краской на себя, людей, пол, оборудование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сжатый воздух для чистки (обдува)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перегибы, запутывания шланга, пересечение его с электрошнуром;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менять инструмент, производить наладку и другие виды работ при наличии в шланге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с одного места на другое с работающим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работы краски, содержащие токсические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в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находится на рабочем месте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нанесении порошковой краски на металлические изделия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вентиляцию, подачу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оснастку, остатки краски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необходимо произвести уборку рабочего места, закрыть все люки, проемы, где можно – снять временные ограждения и знаки безопасности, убрать провода переносного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dc5d7c9fc846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