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нападении третьих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при нападении третьих лиц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нападении третьих лиц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 характерных при нападении третьих лиц;</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имевшихся несчастных случаев при нападении третьих лиц;</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 xml:space="preserve">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Нападение - это экстремальная ситуация, заключающаяся во враждебных действиях кого-либо против Вас и сопряженная с опасностью получения тяжких телесных повреждений, изнасилования, ограбления и т.п. Помните, что лучший способ защиты от нападения - убежать при первой возможности. Если убежать нельзя, то используйте для обороны любые имеющиеся способы и средства. При борьбе за жизнь проявляйте отважное противодействие, применяя запрещенные удары и любые трюки</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3.3.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3.3.1. Территория предприятия является пространством, в котором возможно воздействие опасных или вредных производственных факторов: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температура воздуха в производственных помещениях и сооружениях;</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воздуха в производственных помещениях и сооружениях;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3.3.2. В качестве опасностей, в соответствии с перечнем профессиональных рисков и опасностей участка, представляющих угрозу жизни и здоровью работников,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а) 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3.4.1. При работе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сертификат соответствия.</w:t>
      </w:r>
    </w:p>
    <w:p>
      <w:pPr>
        <w:spacing w:line="240" w:lineRule="auto"/>
        <w:rPr>
          <w:rFonts w:hAnsi="Times New Roman" w:cs="Times New Roman"/>
          <w:color w:val="000000"/>
          <w:sz w:val="24"/>
          <w:szCs w:val="24"/>
        </w:rPr>
      </w:pPr>
      <w:r>
        <w:rPr>
          <w:rFonts w:hAnsi="Times New Roman" w:cs="Times New Roman"/>
          <w:color w:val="000000"/>
          <w:sz w:val="24"/>
          <w:szCs w:val="24"/>
        </w:rPr>
        <w:t>3.4.3.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3.4.4.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3.5.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мастеру приемщику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b/>
          <w:bCs/>
          <w:color w:val="000000"/>
          <w:sz w:val="24"/>
          <w:szCs w:val="24"/>
        </w:rPr>
        <w:t>3.6.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3.6.1.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3.6.2.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3.6.3.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спецобувь. Застегнуть спецодежду на все пуговицы, не допуская свисающих концов одежды, убрать волосы под головной убор. Проверить отсутствие в одежде острых, колющих и режущих предметов. Надеть специальную обувь и другие СИЗ.</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4.2.2.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При неизбежности столкновения привлеките внимание прохожих и ближайших жителей призывом о помощи. При попытке вооруженного ограбления без всякого сопротивления расстаньтесь с деньгами и прочими ценностями. Если Вам угрожают убийством или изнасилованием, то, попытайтесь вывести нападающего из строя, действуя при этом смело, решительно и неожиданно, с максимально возможной силой. Слабый отпор может лишь еще больше разозлить бандита.</w:t>
      </w:r>
    </w:p>
    <w:p>
      <w:pPr>
        <w:spacing w:line="240" w:lineRule="auto"/>
        <w:rPr>
          <w:rFonts w:hAnsi="Times New Roman" w:cs="Times New Roman"/>
          <w:color w:val="000000"/>
          <w:sz w:val="24"/>
          <w:szCs w:val="24"/>
        </w:rPr>
      </w:pPr>
      <w:r>
        <w:rPr>
          <w:rFonts w:hAnsi="Times New Roman" w:cs="Times New Roman"/>
          <w:color w:val="000000"/>
          <w:sz w:val="24"/>
          <w:szCs w:val="24"/>
        </w:rPr>
        <w:t>Отвлеките внимание нападающего, после чего неожиданно быстро и точно ударьте его в уязвимые места: рукой по ушам, в нос, под подбородок, или ногой (стопой, коленом) по голени, колену, в пах. Смотрите преступнику прямо в глаза, чтобы не выдать место планируемого удара. В качестве оружия самозащиты применяйте любой имеющийся предмет: горящую сигарету, ручку или карандаш, газовый баллончик, связку ключей, табак (соль, песок), туфли с каблуком-шпилькой, зонтик, традиционный кол или штакетину от ближайшего забора, арматуру, разбитую бутылку (держа ее рукой за горлышко), булыжник и т.д. Если при нападении сзади Вашу шею обхватили руками, ударьте противника локтем в солнечное сплетение (живот) или ногой (каблуком) по голени или ступне. Захватите мизинцы обеих рук нападающего и резко выверните их вверх - резкая боль заставит его отпустить свой захват. Если на Вас напали спереди, ткните распрямленными пальцами руки в глаза или горло напавшего, ударьте ребром ладони под адамово яблоко. Если Вы на земле и противник жестоко бьет Вас ногами - перевернитесь грудью вниз, приблизьте колени к груди и закройте голову руками.</w:t>
      </w:r>
    </w:p>
    <w:p>
      <w:pPr>
        <w:spacing w:line="240" w:lineRule="auto"/>
        <w:rPr>
          <w:rFonts w:hAnsi="Times New Roman" w:cs="Times New Roman"/>
          <w:color w:val="000000"/>
          <w:sz w:val="24"/>
          <w:szCs w:val="24"/>
        </w:rPr>
      </w:pPr>
      <w:r>
        <w:rPr>
          <w:rFonts w:hAnsi="Times New Roman" w:cs="Times New Roman"/>
          <w:color w:val="000000"/>
          <w:sz w:val="24"/>
          <w:szCs w:val="24"/>
        </w:rPr>
        <w:t>Если нападающий связывает Вас - глубоко вздохните и отведите назад плечи. Позже, выдохнув и расслабив руки, Вы ослабите веревку.</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Чтобы уменьшить вероятность нападения, избегайте прогулок в одиночестве в малолюдных местах, выбирайте для передвижения безопасный маршрут. Отдавайте предпочтение освещенным людным улицам. Избегайте пустырей, длинных заборов, проходов под мостами и эстакадами, темных дворов, парков, стадионов, аллей, обсаженных кустами, тропинок через детский сад, подворотен, арок и т.д. Если Вы заранее знаете, что пойдете в темноте, оденьтесь неброско и удобно, снимите золотые украшения. Не стесняйте свободу движений громоздкими сумками. Не стоит оставлять на шее ожерелье, шарф, лучше обойтись без высоких каблуков. Не оглушайте себя наушниками плеера. Двигайтесь по краю тротуара, навстречу движению машин - это позволит избежать внезапного нападения из подъездов и подворотен и одновременно видеть подъезжающие машины.</w:t>
      </w:r>
    </w:p>
    <w:p>
      <w:pPr>
        <w:spacing w:line="240" w:lineRule="auto"/>
        <w:rPr>
          <w:rFonts w:hAnsi="Times New Roman" w:cs="Times New Roman"/>
          <w:color w:val="000000"/>
          <w:sz w:val="24"/>
          <w:szCs w:val="24"/>
        </w:rPr>
      </w:pPr>
      <w:r>
        <w:rPr>
          <w:rFonts w:hAnsi="Times New Roman" w:cs="Times New Roman"/>
          <w:color w:val="000000"/>
          <w:sz w:val="24"/>
          <w:szCs w:val="24"/>
        </w:rPr>
        <w:t>Всегда имейте с собой средство самозащиты (газовый баллончик или пистолет, электрошоковое устройство, карманную сирену и т.п.), научитесь им пользоваться и доставайте в случае опасности заблаговременно. Войдя в темный подъезд и увидев незнакомцев, обернитесь и крикните в дверной проем: "Подождите, я сейчас выйду!".</w:t>
      </w:r>
    </w:p>
    <w:p>
      <w:pPr>
        <w:spacing w:line="240" w:lineRule="auto"/>
        <w:rPr>
          <w:rFonts w:hAnsi="Times New Roman" w:cs="Times New Roman"/>
          <w:color w:val="000000"/>
          <w:sz w:val="24"/>
          <w:szCs w:val="24"/>
        </w:rPr>
      </w:pPr>
      <w:r>
        <w:rPr>
          <w:rFonts w:hAnsi="Times New Roman" w:cs="Times New Roman"/>
          <w:color w:val="000000"/>
          <w:sz w:val="24"/>
          <w:szCs w:val="24"/>
        </w:rPr>
        <w:t>Избегайте поездки на машине автостопом. Если нет возможности отказаться от ночного передвижения, воспользуйтесь такси. При обращении к Вам в грубой форме или попытке посмеяться над Вами не отвечайте и не поддавайтесь на провокации. Если Вас преследуют, обратитесь к милиционеру, войдите в бар или магазин, позвоните в любую дверь и попросите помощи.</w:t>
      </w:r>
    </w:p>
    <w:p>
      <w:pPr>
        <w:spacing w:line="240" w:lineRule="auto"/>
        <w:rPr>
          <w:rFonts w:hAnsi="Times New Roman" w:cs="Times New Roman"/>
          <w:color w:val="000000"/>
          <w:sz w:val="24"/>
          <w:szCs w:val="24"/>
        </w:rPr>
      </w:pPr>
      <w:r>
        <w:rPr>
          <w:rFonts w:hAnsi="Times New Roman" w:cs="Times New Roman"/>
          <w:color w:val="000000"/>
          <w:sz w:val="24"/>
          <w:szCs w:val="24"/>
        </w:rPr>
        <w:t>Находясь в чужом городе, выдавайте себя за местного жителя, прогуливаясь с местной газетой и куря местные сигареты.</w:t>
      </w:r>
    </w:p>
    <w:p>
      <w:pPr>
        <w:spacing w:line="240" w:lineRule="auto"/>
        <w:rPr>
          <w:rFonts w:hAnsi="Times New Roman" w:cs="Times New Roman"/>
          <w:color w:val="000000"/>
          <w:sz w:val="24"/>
          <w:szCs w:val="24"/>
        </w:rPr>
      </w:pPr>
      <w:r>
        <w:rPr>
          <w:rFonts w:hAnsi="Times New Roman" w:cs="Times New Roman"/>
          <w:color w:val="000000"/>
          <w:sz w:val="24"/>
          <w:szCs w:val="24"/>
        </w:rPr>
        <w:t>Никогда не садитесь в машину для сопровождения незнакомого человека к какому-либо месту. Не входите в пустой автобус (троллейбус, трамвай), а если остались в салоне одни - расположитесь ближе к 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Возможно возникновение следующих аварийных ситуаций: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нападение третьих лиц.</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нападении на вас необходимо вызвать полицию и сообщить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6.2.2. В случае получения травмы работник обязан поставить в известность руководителя и вызвать скорую медицинскую помощь или обратиться в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мастеру приемщику.</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86de0c7e1e14eb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