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обращении с кислородными и ацетиленовыми баллонами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работников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обращении с кислородными и ацетиленовыми баллонами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обращении с кислородными и ацетиленовыми баллонами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обращении с кислородными и ацетиленовыми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3.3.1. При обращении с кислородными и ацетиленовыми баллонами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обращении с кислородными и ацетиленовыми баллонами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газообразные токсичные примеси в ацетилене: сероводород и фосфористый водород;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в рабочей зоне;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неогражденные движущиеся или вращающиеся элементы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строительного участка, представляющих угрозу жизни и здоровью работников, при обращении с кислородными и ацетиленовыми баллонами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ожога из-за нарушений требований пожарной 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4.1.1.1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4.1.1.2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4.1.1.3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4.1.1.4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4.1.1.5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4.1.1.6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4.1.1.7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спецодежде и СИЗ.</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должностные инструкции по приемке, складированию и отпуску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5.1.3. Следить, чтобы в клетях были вывешены плакаты, указывающие состояние баллонов (пустые, полные, на ремонт и т. д.).</w:t>
      </w:r>
    </w:p>
    <w:p>
      <w:pPr>
        <w:spacing w:line="240" w:lineRule="auto"/>
        <w:rPr>
          <w:rFonts w:hAnsi="Times New Roman" w:cs="Times New Roman"/>
          <w:color w:val="000000"/>
          <w:sz w:val="24"/>
          <w:szCs w:val="24"/>
        </w:rPr>
      </w:pPr>
      <w:r>
        <w:rPr>
          <w:rFonts w:hAnsi="Times New Roman" w:cs="Times New Roman"/>
          <w:color w:val="000000"/>
          <w:sz w:val="24"/>
          <w:szCs w:val="24"/>
        </w:rPr>
        <w:t>5.1.4. При приемке порожних баллонов от потребителя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внешний осмотр на отсутствие вмятин, забоин, отдушин и других видимых повреждений, а также грязи и следов масла или других органических загрязнений на поверхности баллонов и вентилей;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удостовериться, что кислородные баллоны имеют отличительную голубую окраску и надпись черной краской «КИСЛОРОД», ацетиленовые – белую окраску и надпись красного цвета «АЦЕТИЛЕН», баллоны с ЛПМ – буквы красного цвета «ЛМ»;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баллоны не имеют ослабления резьбового кольца на горловине, а также косой или слабой насадки башмака и укомплектованы: кислородные баллоны – вентилями типа ВК-86 или ВК-94, ацетиленовые баллоны – вентилями типа ВБА-1 или ВА-1;</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что шпиндели вентилей легко проворачиваются и вентили не имеют внешних повреждений;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остаточного давления в баллонах, которое не должно быть ниже 0,05 МПа (0,5 кгс/кв. см), и назначенный срок очередного освидетельствования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5.1.5. По результатам осмотра баллона и его паспортных данных производить отбраковку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5.1.6. Неисправные баллоны устанавливать в клети отдельно от наполненных, пустых, пригодных для наполнения.</w:t>
      </w:r>
    </w:p>
    <w:p>
      <w:pPr>
        <w:spacing w:line="240" w:lineRule="auto"/>
        <w:rPr>
          <w:rFonts w:hAnsi="Times New Roman" w:cs="Times New Roman"/>
          <w:color w:val="000000"/>
          <w:sz w:val="24"/>
          <w:szCs w:val="24"/>
        </w:rPr>
      </w:pPr>
      <w:r>
        <w:rPr>
          <w:rFonts w:hAnsi="Times New Roman" w:cs="Times New Roman"/>
          <w:color w:val="000000"/>
          <w:sz w:val="24"/>
          <w:szCs w:val="24"/>
        </w:rPr>
        <w:t>5.1.7. Партия баллонов (или один баллон) с кислородом при отпуске потребителю должна сопровождаться документом о качестве, содержащем следующие данные: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предприятия-изготовителя и его товарный знак;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марку и сорт продукта;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 партии;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дату изготовления продукта;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количество газа в кг или куб. 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результаты проведенных анализов или подтверждение соответствия кислорода требованиям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5.1.8. Производить количественный и качественный прием баллонов из автомашин и вагонов, записывая результаты приемки и отгрузки в журнал и реестр.</w:t>
      </w:r>
    </w:p>
    <w:p>
      <w:pPr>
        <w:spacing w:line="240" w:lineRule="auto"/>
        <w:rPr>
          <w:rFonts w:hAnsi="Times New Roman" w:cs="Times New Roman"/>
          <w:color w:val="000000"/>
          <w:sz w:val="24"/>
          <w:szCs w:val="24"/>
        </w:rPr>
      </w:pPr>
      <w:r>
        <w:rPr>
          <w:rFonts w:hAnsi="Times New Roman" w:cs="Times New Roman"/>
          <w:color w:val="000000"/>
          <w:sz w:val="24"/>
          <w:szCs w:val="24"/>
        </w:rPr>
        <w:t>5.1.9. Работникам необходимо иметь удостоверение на право управления кран-балкой; они могут привлекаться к управлению кран-балкой по распоряжению мастера после проведения внеочередного инструктажа с записью об этом в журнале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5.1.10. Не расставлять баллоны во время осмотра без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5.1.11. Баллоны следует хранить в специально оборудованных складах. Совместное хранение кислородных и ацетиленовых баллонов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 Баллоны следует хранить в вертикальном положении в специально оборудованных клетях. Клети оснащаются барьерами, предохраняющими баллоны от падения. Проходы между рядами клетей должны иметь ширину не менее 1,4 м для свободного проезда тележек с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5.1.13. Для защиты наполненных баллонов от прямых солнечных лучей стекла окон в складе должны быть матовыми или закрашенными белой краской.</w:t>
      </w:r>
    </w:p>
    <w:p>
      <w:pPr>
        <w:spacing w:line="240" w:lineRule="auto"/>
        <w:rPr>
          <w:rFonts w:hAnsi="Times New Roman" w:cs="Times New Roman"/>
          <w:color w:val="000000"/>
          <w:sz w:val="24"/>
          <w:szCs w:val="24"/>
        </w:rPr>
      </w:pPr>
      <w:r>
        <w:rPr>
          <w:rFonts w:hAnsi="Times New Roman" w:cs="Times New Roman"/>
          <w:color w:val="000000"/>
          <w:sz w:val="24"/>
          <w:szCs w:val="24"/>
        </w:rPr>
        <w:t>5.1.14. Склад баллонов следует разделить на отсеки. Каждый отсек должен иметь самостоятельный выход наружу.</w:t>
      </w:r>
    </w:p>
    <w:p>
      <w:pPr>
        <w:spacing w:line="240" w:lineRule="auto"/>
        <w:rPr>
          <w:rFonts w:hAnsi="Times New Roman" w:cs="Times New Roman"/>
          <w:color w:val="000000"/>
          <w:sz w:val="24"/>
          <w:szCs w:val="24"/>
        </w:rPr>
      </w:pPr>
      <w:r>
        <w:rPr>
          <w:rFonts w:hAnsi="Times New Roman" w:cs="Times New Roman"/>
          <w:color w:val="000000"/>
          <w:sz w:val="24"/>
          <w:szCs w:val="24"/>
        </w:rPr>
        <w:t>5.1.15. В одном отсеке могут размещаться только наполненные или только порожние баллоны.</w:t>
      </w:r>
    </w:p>
    <w:p>
      <w:pPr>
        <w:spacing w:line="240" w:lineRule="auto"/>
        <w:rPr>
          <w:rFonts w:hAnsi="Times New Roman" w:cs="Times New Roman"/>
          <w:color w:val="000000"/>
          <w:sz w:val="24"/>
          <w:szCs w:val="24"/>
        </w:rPr>
      </w:pPr>
      <w:r>
        <w:rPr>
          <w:rFonts w:hAnsi="Times New Roman" w:cs="Times New Roman"/>
          <w:color w:val="000000"/>
          <w:sz w:val="24"/>
          <w:szCs w:val="24"/>
        </w:rPr>
        <w:t>5.1.16. В целях обеспечения пожарной безопасности в каждом отсеке должен быть пожарный кран; помещения также должны быть укомплектованы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5.1.17. Прием и отпуск баллонов производится только при наличии колпаков.</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искрообразующим инструментом;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помещениях (складах);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рабочее место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баллоны друг о друга;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доступ к первичным средствам пожаротушения;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баллоны в складах вне клетей и оставлять клети открытыми без ограждающих цепей;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помещать в один отсек пустые, полные и отбракованные баллоны.</w:t>
      </w:r>
    </w:p>
    <w:p>
      <w:pPr>
        <w:spacing w:line="240" w:lineRule="auto"/>
        <w:rPr>
          <w:rFonts w:hAnsi="Times New Roman" w:cs="Times New Roman"/>
          <w:color w:val="000000"/>
          <w:sz w:val="24"/>
          <w:szCs w:val="24"/>
        </w:rPr>
      </w:pPr>
      <w:r>
        <w:rPr>
          <w:rFonts w:hAnsi="Times New Roman" w:cs="Times New Roman"/>
          <w:color w:val="000000"/>
          <w:sz w:val="24"/>
          <w:szCs w:val="24"/>
        </w:rPr>
        <w:t>5.1.19. Перед отгрузкой наполненных баллонов потребителю приемщик должен проверить баллоны, открыв вентили двух-трех баллонов в каждом контейнере; только убедившись, что баллоны полные, производить их отгрузку потребителю.</w:t>
      </w:r>
    </w:p>
    <w:p>
      <w:pPr>
        <w:spacing w:line="240" w:lineRule="auto"/>
        <w:rPr>
          <w:rFonts w:hAnsi="Times New Roman" w:cs="Times New Roman"/>
          <w:color w:val="000000"/>
          <w:sz w:val="24"/>
          <w:szCs w:val="24"/>
        </w:rPr>
      </w:pPr>
      <w:r>
        <w:rPr>
          <w:rFonts w:hAnsi="Times New Roman" w:cs="Times New Roman"/>
          <w:color w:val="000000"/>
          <w:sz w:val="24"/>
          <w:szCs w:val="24"/>
        </w:rPr>
        <w:t>5.1.20. Следует проверять состояние контейнеров (наличие цепей, крючков, проушин, их общее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5.1.21. Необходимо наблюдать за чистотой и порядком на складе и около него, а также распределять транспорт по местам погрузки и выгрузки, правильно оформлять товарно-транспортные накладные.</w:t>
      </w:r>
    </w:p>
    <w:p>
      <w:pPr>
        <w:spacing w:line="240" w:lineRule="auto"/>
        <w:rPr>
          <w:rFonts w:hAnsi="Times New Roman" w:cs="Times New Roman"/>
          <w:color w:val="000000"/>
          <w:sz w:val="24"/>
          <w:szCs w:val="24"/>
        </w:rPr>
      </w:pPr>
      <w:r>
        <w:rPr>
          <w:rFonts w:hAnsi="Times New Roman" w:cs="Times New Roman"/>
          <w:color w:val="000000"/>
          <w:sz w:val="24"/>
          <w:szCs w:val="24"/>
        </w:rPr>
        <w:t>5.1.22. Особое внимание следует обращать на то, чтобы кислородные баллоны не были загрязнены маслом; при малейшем подозрении баллоны следует отбраковать.</w:t>
      </w:r>
    </w:p>
    <w:p>
      <w:pPr>
        <w:spacing w:line="240" w:lineRule="auto"/>
        <w:rPr>
          <w:rFonts w:hAnsi="Times New Roman" w:cs="Times New Roman"/>
          <w:color w:val="000000"/>
          <w:sz w:val="24"/>
          <w:szCs w:val="24"/>
        </w:rPr>
      </w:pPr>
      <w:r>
        <w:rPr>
          <w:rFonts w:hAnsi="Times New Roman" w:cs="Times New Roman"/>
          <w:color w:val="000000"/>
          <w:sz w:val="24"/>
          <w:szCs w:val="24"/>
        </w:rPr>
        <w:t>5.1.23. Не отпускать баллоны, если потребитель нарушил правила обращения с баллонами (грязная машина, отсутствие прокладок, уголков, колпаков и т. д.).</w:t>
      </w:r>
    </w:p>
    <w:p>
      <w:pPr>
        <w:spacing w:line="240" w:lineRule="auto"/>
        <w:rPr>
          <w:rFonts w:hAnsi="Times New Roman" w:cs="Times New Roman"/>
          <w:color w:val="000000"/>
          <w:sz w:val="24"/>
          <w:szCs w:val="24"/>
        </w:rPr>
      </w:pPr>
      <w:r>
        <w:rPr>
          <w:rFonts w:hAnsi="Times New Roman" w:cs="Times New Roman"/>
          <w:color w:val="000000"/>
          <w:sz w:val="24"/>
          <w:szCs w:val="24"/>
        </w:rPr>
        <w:t>5.1.24. Работник при приеме смены обязан проверить количество баллонов на складе. В течение смены вести учет отгружаемых, возвращаемых и отбракованных баллонов.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обращении с кислородными и ацетиленовыми баллонами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опасности или ситуаций, которые могут привести к авариям или несчастным случаям, следует дать сигнал об аварийной ситуации, позвонить по номеру 112, сообщить, что произошло, место происшествия, свои Ф. И. О.</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кислорода (по звуку) из баллона необходимо по возможности закрыть баллонный вентиль специальным ключом. При обнаружении постоянной утечки газа из баллона или баллонов их следует быстро вынести из помещения на хорошо проветриваемую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внешнего или внутреннего источника нагрева (воспламенения), что может привести к взрыву баллона, следует немедленно эвакуировать баллоны. При невозможности удаления из зоны опасности необходимо охлаждать баллоны водой до их полного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выходящего из баллона кислорода вентиль баллона по возможности быстро открыть; баллон поливать водой до его полного остывания, затем вынести из зоны баллонов. При загорании выходящего из баллона ацетилена вентиль баллона по возможности быстро закрыть; баллон поливать водой до полного остывания, затем вынести из зоны баллонов.</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воспламенения одежды, пропитанной кислородом, следует немедленно окунуться в ванну с водой или облить пострадавшего водой. Если вода отсутствует, нужно сбросить или сорвать одежду; не допускается сбивать пламя или закутывать пострадавшего, так как одежда, пропитанная кислородом, может гореть без доступа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При возникновении/обнаружении несчастного случая для оказания первой помощи необходимо следовать следующему алгоритму: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оценке обстановки и обеспечению безопасных условий для оказания первой помощи;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вызов скорой медицинской помощи по телефону 103 или 112;</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наличия сознания у пострадавшего;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восстановлению проходимости дыхательных путей и определению признаков жизни у пострадавшего;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проведению сердечно-легочной реанимации до появления признаков жизни;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поддержанию проходимости дыхательных путей;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обзорному осмотру пострадавшего и временной остановке наружного кровотечения;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подробному осмотру пострадавшего в целях выявления признаков травм, отравлений и других состояний, угрожающих его жизни и здоровью, и по оказанию первой помощи в случае выявления указанных состояний;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придание пострадавшему оптимального положения тела;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состояния пострадавшего (сознание, дыхание, кровообращение) и оказание психологической поддержки;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передача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возможности место происшествия оставить в первоначальном виде.</w:t>
      </w:r>
    </w:p>
    <w:p>
      <w:pPr>
        <w:spacing w:line="240" w:lineRule="auto"/>
        <w:rPr>
          <w:rFonts w:hAnsi="Times New Roman" w:cs="Times New Roman"/>
          <w:color w:val="000000"/>
          <w:sz w:val="24"/>
          <w:szCs w:val="24"/>
        </w:rPr>
      </w:pPr>
      <w:r>
        <w:rPr>
          <w:rFonts w:hAnsi="Times New Roman" w:cs="Times New Roman"/>
          <w:color w:val="000000"/>
          <w:sz w:val="24"/>
          <w:szCs w:val="24"/>
        </w:rPr>
        <w:t>6.4.3.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работы с четыреххлористым углеродом для удаления масляных пятен с кислородного баллона остаток вещества сдать на склад.</w:t>
      </w:r>
    </w:p>
    <w:p>
      <w:pPr>
        <w:spacing w:line="240" w:lineRule="auto"/>
        <w:rPr>
          <w:rFonts w:hAnsi="Times New Roman" w:cs="Times New Roman"/>
          <w:color w:val="000000"/>
          <w:sz w:val="24"/>
          <w:szCs w:val="24"/>
        </w:rPr>
      </w:pPr>
      <w:r>
        <w:rPr>
          <w:rFonts w:hAnsi="Times New Roman" w:cs="Times New Roman"/>
          <w:color w:val="000000"/>
          <w:sz w:val="24"/>
          <w:szCs w:val="24"/>
        </w:rPr>
        <w:t>7.2.2. Клети с баллонами закрыть цепями.</w:t>
      </w:r>
    </w:p>
    <w:p>
      <w:pPr>
        <w:spacing w:line="240" w:lineRule="auto"/>
        <w:rPr>
          <w:rFonts w:hAnsi="Times New Roman" w:cs="Times New Roman"/>
          <w:color w:val="000000"/>
          <w:sz w:val="24"/>
          <w:szCs w:val="24"/>
        </w:rPr>
      </w:pPr>
      <w:r>
        <w:rPr>
          <w:rFonts w:hAnsi="Times New Roman" w:cs="Times New Roman"/>
          <w:color w:val="000000"/>
          <w:sz w:val="24"/>
          <w:szCs w:val="24"/>
        </w:rPr>
        <w:t>7.2.3. Произвести запись в вахтенном журнале о состоянии оборудования и наличии баллонов.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df00c30c9564d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