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обслуживании электродвигателей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обслуживании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обслуживании электродвигателей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обслуживании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обслуживании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обслуживании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обслуживании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обслуживания электродвигателей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обслуживании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3.3.1. При обслуживании электродвигателей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Наиболее распространенными опасными и вредными производственными факторами при обслуживании электродвигателей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электрического тока на организм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 (при обслуживании электродвигателей во взрывоопасных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 вредные вещества: лаки, краски, растворители и др.;</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вибрация (при работах вблизи работающих электродвигателей и генераторов);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шумов (при обслуживании электродвигателей, расположенных в машинных залах);</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обслуживании электродвигателей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обязан получить задание от непосредственного руководителя на выполнение определённого вида работ или определённых видов работ, ознакомиться с содержанием задания по журналу ежедневного учёта выдачи заданий службы (цеха) под подпись.</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она должна быть оформлена нарядом, распоряжением или перечнем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4.4.3.1. Необходимо выполнить предусмотренные нарядом или распоряжением технические мероприятия по подготовке рабочего места и произвести допуск к работе.</w:t>
      </w:r>
    </w:p>
    <w:p>
      <w:pPr>
        <w:spacing w:line="240" w:lineRule="auto"/>
        <w:rPr>
          <w:rFonts w:hAnsi="Times New Roman" w:cs="Times New Roman"/>
          <w:color w:val="000000"/>
          <w:sz w:val="24"/>
          <w:szCs w:val="24"/>
        </w:rPr>
      </w:pPr>
      <w:r>
        <w:rPr>
          <w:rFonts w:hAnsi="Times New Roman" w:cs="Times New Roman"/>
          <w:color w:val="000000"/>
          <w:sz w:val="24"/>
          <w:szCs w:val="24"/>
        </w:rPr>
        <w:t>4.4.3.2. В порядке текущей эксплуатации на электродвигателях могут выполняться:</w:t>
      </w:r>
    </w:p>
    <w:p>
      <w:pPr>
        <w:spacing w:line="240" w:lineRule="auto"/>
        <w:rPr>
          <w:rFonts w:hAnsi="Times New Roman" w:cs="Times New Roman"/>
          <w:color w:val="000000"/>
          <w:sz w:val="24"/>
          <w:szCs w:val="24"/>
        </w:rPr>
      </w:pPr>
      <w:r>
        <w:rPr>
          <w:rFonts w:hAnsi="Times New Roman" w:cs="Times New Roman"/>
          <w:color w:val="000000"/>
          <w:sz w:val="24"/>
          <w:szCs w:val="24"/>
        </w:rPr>
        <w:t>- работы без снятия напряжения вдали от токоведущих частей, находящихся под напряжением по уходу за щетками электродвигателей и их замена, уход за кольцами и коллекторами электрических машин, возобновление надписей на кожухах и ограждениях;</w:t>
      </w:r>
    </w:p>
    <w:p>
      <w:pPr>
        <w:spacing w:line="240" w:lineRule="auto"/>
        <w:rPr>
          <w:rFonts w:hAnsi="Times New Roman" w:cs="Times New Roman"/>
          <w:color w:val="000000"/>
          <w:sz w:val="24"/>
          <w:szCs w:val="24"/>
        </w:rPr>
      </w:pPr>
      <w:r>
        <w:rPr>
          <w:rFonts w:hAnsi="Times New Roman" w:cs="Times New Roman"/>
          <w:color w:val="000000"/>
          <w:sz w:val="24"/>
          <w:szCs w:val="24"/>
        </w:rPr>
        <w:t>- работы со снятием напряжения в электроустановках до 1000В, выполняемые в течение одной смены по ремонту отдельных электродвигателей и их магнитных пускателей, пусковых кнопок, автоматических выключателей и рубильников, реостатов, магнитных станций и другой пусковой и коммутационной аппаратуры, расположенной вне щитов и сборок.</w:t>
      </w:r>
    </w:p>
    <w:p>
      <w:pPr>
        <w:spacing w:line="240" w:lineRule="auto"/>
        <w:rPr>
          <w:rFonts w:hAnsi="Times New Roman" w:cs="Times New Roman"/>
          <w:color w:val="000000"/>
          <w:sz w:val="24"/>
          <w:szCs w:val="24"/>
        </w:rPr>
      </w:pPr>
      <w:r>
        <w:rPr>
          <w:rFonts w:hAnsi="Times New Roman" w:cs="Times New Roman"/>
          <w:color w:val="000000"/>
          <w:sz w:val="24"/>
          <w:szCs w:val="24"/>
        </w:rPr>
        <w:t>4.4.3.3. По распоряжению могут выполняться любые работы со снятием напряжения на электродвигателях напряжением до 1000 В продолжительностью не более 1 смены.</w:t>
      </w:r>
    </w:p>
    <w:p>
      <w:pPr>
        <w:spacing w:line="240" w:lineRule="auto"/>
        <w:rPr>
          <w:rFonts w:hAnsi="Times New Roman" w:cs="Times New Roman"/>
          <w:color w:val="000000"/>
          <w:sz w:val="24"/>
          <w:szCs w:val="24"/>
        </w:rPr>
      </w:pPr>
      <w:r>
        <w:rPr>
          <w:rFonts w:hAnsi="Times New Roman" w:cs="Times New Roman"/>
          <w:color w:val="000000"/>
          <w:sz w:val="24"/>
          <w:szCs w:val="24"/>
        </w:rPr>
        <w:t>4.4.4. Работы по наряду или распоряжению на электродвигателях могут производиться бригадой в составе не менее 2 человек: производителя работ и члена бригады.</w:t>
      </w:r>
    </w:p>
    <w:p>
      <w:pPr>
        <w:spacing w:line="240" w:lineRule="auto"/>
        <w:rPr>
          <w:rFonts w:hAnsi="Times New Roman" w:cs="Times New Roman"/>
          <w:color w:val="000000"/>
          <w:sz w:val="24"/>
          <w:szCs w:val="24"/>
        </w:rPr>
      </w:pPr>
      <w:r>
        <w:rPr>
          <w:rFonts w:hAnsi="Times New Roman" w:cs="Times New Roman"/>
          <w:color w:val="000000"/>
          <w:sz w:val="24"/>
          <w:szCs w:val="24"/>
        </w:rPr>
        <w:t>4.4.4.1 Производитель работ, выполняемых по наряду в электроустановках напряжением выше 1000 В, должен иметь группу по электробезопасности не ниже IV, в установках до 1000 В - не ниже III. Каждый член бригады при работе по наряду должен иметь группу по электробезопасности не ниже II.</w:t>
      </w:r>
    </w:p>
    <w:p>
      <w:pPr>
        <w:spacing w:line="240" w:lineRule="auto"/>
        <w:rPr>
          <w:rFonts w:hAnsi="Times New Roman" w:cs="Times New Roman"/>
          <w:color w:val="000000"/>
          <w:sz w:val="24"/>
          <w:szCs w:val="24"/>
        </w:rPr>
      </w:pPr>
      <w:r>
        <w:rPr>
          <w:rFonts w:hAnsi="Times New Roman" w:cs="Times New Roman"/>
          <w:color w:val="000000"/>
          <w:sz w:val="24"/>
          <w:szCs w:val="24"/>
        </w:rPr>
        <w:t>4.4.4.2 Производитель работ, выполняемых по распоряжению должен иметь группу по электробезопасности не ниже III. Члены бригады - не ниже II.</w:t>
      </w:r>
    </w:p>
    <w:p>
      <w:pPr>
        <w:spacing w:line="240" w:lineRule="auto"/>
        <w:rPr>
          <w:rFonts w:hAnsi="Times New Roman" w:cs="Times New Roman"/>
          <w:color w:val="000000"/>
          <w:sz w:val="24"/>
          <w:szCs w:val="24"/>
        </w:rPr>
      </w:pPr>
      <w:r>
        <w:rPr>
          <w:rFonts w:hAnsi="Times New Roman" w:cs="Times New Roman"/>
          <w:color w:val="000000"/>
          <w:sz w:val="24"/>
          <w:szCs w:val="24"/>
        </w:rPr>
        <w:t>4.4.4.3. Все работы в порядке текущей эксплуатации могут выполнять два лица, одно из которых имеет группу по электробезопасности не ниже III, другое - не ниже II. В отдельных случаях допускается выполнение отдельных работ одному лицу с группой III, что отражается в перечне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4.4.5. Перед допуском к работе на электродвигателях насосов, дымососов, вентиляторов, если возможно вращение электродвигателей от соединенных с ними механизмов, должны быть закрыты и заперты на замок задвижки и шиберы последних, а также приняты меры по затормаживанию роторов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4.4.6. Со схем ручного дистанционного и автоматического управления электроприводами запорной арматуры, направляющих аппаратов должно быть снято напряжение.На штурвалах задвижек, шиберов, вентилей должны быть вывешены плакаты "Не открывать! Работают люди", а на ключах, кнопках управления электроприводами запорной арматуры -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4.4.7. На однотипных или близких по габариту электродвигателях, установленных рядом с двигателем, на котором предстоит выполнить работу, должны быть вывешены плакаты "Стой! Напряжение" независимо от того, находятся они в работе или остановлены.Обслуживание щеточного аппарата на работающем электродвигателе допускается по распоряжению, обученному для этой цели работнику, имеющему группу III, при соблюдении следующих мер предосторожности:работать с использованием средств защиты лица и глаз, в застегнутой спецодежде, остерегаясь захвата ее вращающимися частями электродвигателя;пользоваться диэлектрическими галошами, коврами;не касаться руками одновременно токоведущих частей двух полюсов или токоведущих и заземляющих частей.Кольца ротора допускается шлифовать на вращающемся электродвигателе лишь с помощью колодок из изоляционного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4.4.8. При работе на электродвигателе напряжением выше 1000 В или приводимом им в движение механизме, связанной с прикосновением к токоведущим или вращающимся частям, с электродвигателя должно быть снято напряжение и с каждой стороны, откуда оно может быть подано на место работы коммутационным аппаратом, должен быть видимым разрыв, образованный отключением разъединителей, снятием предохранителей, или других коммутационных аппаратов с видимым разрывом за исключением тех, у которых автоматическое включение осуществляется пружинами, установленными на самих аппаратах. В КРУ с оборудованием на выкатываемых тележках тележку с выключателем электродвигателя необходимо выкатить из шкафа; верхнюю шторку или дверцы запереть на замок и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4.4.9. Порядок включения электродвигателя для опробования должен быть следующим:производитель работ удаляет бригаду с места работы, оформляет окончание работы и сдает наряд оперативному персоналу;оперативный персонал снимает установленные заземления, плакаты, выполняет сборку схемы.После опробования при необходимости продолжения работы на электродвигателе оперативный персонал вновь подготавливает рабочее место, и бригада по наряду повторно допускается к работе на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транспортного средства под стрелой наклонного выгрузного желоба. Проверить работу транспортера и скреперной установки на холостом ходу, для чего необходимо: подать условный сигнал, предупреждающий о пуске и установки в работу, пустить транспортер или скреперную установку на холостом ходу, убедиться в отсутствии посторонних шумов, вибрации, запаха гари. Остановить установку.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5.1.1.Если работа на электродвигателе или приводимом им в движение механизме связана с прикосновением к токоведущим и вращающимся частям, электродвигатель должен быть отключен с выполнением предусмотренных настоящими Правилами технических мероприятий, предотвращающих его ошибочное включение. При этом у двухскоростного электродвигателя должны быть отключены и разобраны обе цепи питания обмоток статора. Работа, не связанная с прикосновением к токоведущим или вращающимся частям электродвигателя и приводимого им в движение механизма, может производиться на работающем электродвигателе. Не допускается снимать ограждения вращающихся частей работающих электродвигателя и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5.1.2.При работе в электроустановках на электродвигателях в условиях недостаточной освещенности следует пользоваться аккумуляторным фонарем или переносными лампами напряжением не более 42 В. Запрещается применять для этих целей открытый огонь (спички, факелы и т.п.). При работе в помещениях, расположенных во взрывоопасных зонах используют аккумуляторные фонари или переносные лампы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работах на высоте на электродвигателях должны применяться специальные подмости и лестницы. Работать с ящиков и других посторонних предметов запрещается. Основания лестниц, устанавливаемых на гладких поверхностях, должны быть обиты резиной, а на основаниях лестниц, устанавливаемых на земле, должны быть острые металлические наконечники. Лестницы должны верхним концом надежно опираться на прочную опору. При установке лестниц на подкрановых балках, элементах металлических конструкций и т.п. необходимо надежно прикрепить верх и низ лестницы к конструкциям. Работу с использованием лестниц выполняют два лица, одно из которых находится внизу.</w:t>
      </w:r>
    </w:p>
    <w:p>
      <w:pPr>
        <w:spacing w:line="240" w:lineRule="auto"/>
        <w:rPr>
          <w:rFonts w:hAnsi="Times New Roman" w:cs="Times New Roman"/>
          <w:color w:val="000000"/>
          <w:sz w:val="24"/>
          <w:szCs w:val="24"/>
        </w:rPr>
      </w:pPr>
      <w:r>
        <w:rPr>
          <w:rFonts w:hAnsi="Times New Roman" w:cs="Times New Roman"/>
          <w:color w:val="000000"/>
          <w:sz w:val="24"/>
          <w:szCs w:val="24"/>
        </w:rPr>
        <w:t>5.1.4. При выполнении работ с применением изолирующих средств защиты (изолирующих штанг, клещей, указателей напряжения и др.)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только сухими и чистыми изолирующими частями средств защиты с неповрежденным лаковым покрытием;</w:t>
      </w:r>
    </w:p>
    <w:p>
      <w:pPr>
        <w:spacing w:line="240" w:lineRule="auto"/>
        <w:rPr>
          <w:rFonts w:hAnsi="Times New Roman" w:cs="Times New Roman"/>
          <w:color w:val="000000"/>
          <w:sz w:val="24"/>
          <w:szCs w:val="24"/>
        </w:rPr>
      </w:pPr>
      <w:r>
        <w:rPr>
          <w:rFonts w:hAnsi="Times New Roman" w:cs="Times New Roman"/>
          <w:color w:val="000000"/>
          <w:sz w:val="24"/>
          <w:szCs w:val="24"/>
        </w:rPr>
        <w:t>- держать изолирующие части средств защиты за рукоятки до ограничительного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 располагать изолирующие части средств защиты так, чтобы не возникла опасность перекрытия по поверхности изоляции между токоведущими частями двух фаз или замыкания на землю.</w:t>
      </w:r>
    </w:p>
    <w:p>
      <w:pPr>
        <w:spacing w:line="240" w:lineRule="auto"/>
        <w:rPr>
          <w:rFonts w:hAnsi="Times New Roman" w:cs="Times New Roman"/>
          <w:color w:val="000000"/>
          <w:sz w:val="24"/>
          <w:szCs w:val="24"/>
        </w:rPr>
      </w:pPr>
      <w:r>
        <w:rPr>
          <w:rFonts w:hAnsi="Times New Roman" w:cs="Times New Roman"/>
          <w:color w:val="000000"/>
          <w:sz w:val="24"/>
          <w:szCs w:val="24"/>
        </w:rPr>
        <w:t>5.1.5. Пользоваться средствами защиты с нарушениями лакового покрытия или с другими неисправностями изолирующих частей, а так же с истекшим сроком очередных испытаний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электродвигателе допускается установка заземления на любом участке кабельной линии, соединяющей электродвигатель с секцией РУ, щитом, сборкой. Если работы на электродвигателе рассчитаны на длительный срок, не выполняются или прерваны на несколько дней, то отсоединенная от него кабельная линия должна быть заземлена также со стороны электродвигателя. В тех случаях, когда сечение жил кабеля не позволяет применять переносные заземления, у электродвигателей напряжением до 1000В допускается заземлять кабельную линию медным проводником сечением не менее сечения жилы кабеля либо соединять между собой жилы кабеля и изолировать их. Такое заземление или соединение жил кабеля должно учитываться в оперативной документации наравне с переносным заземлением.</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на механизме, если она не связана с прикосновением к вращающимся частям или если рассоединена соединительная муфта, заземлять питающий кабель электропривода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на электродвигателе до 1000 В или приводимом им в движение механизме напряжение со всех сторон должно быть снято отключением коммутационных аппаратов с ручным приводом, а при наличии в схеме предохранителей - снятием последних. При отсутствии в схеме предохранителей предотвращение ошибочного включения коммутационных аппаратов должно быть обеспечено такими мерами, как запирание рукояток или дверец шкафа, установка между контактами изолирующих накладок и др. Отключенное положение коммутационных аппаратов напряжением до 1000 В с недоступными для осмотра контактами определяется проверкой отсутствия напряжения на их зажимах либо на отходящих шинах, проводах или на зажимах отключаемого ими оборудования. Необходимость и возможность наложения заземления на отключенные присоединения (до 1000 В) определяет лицо, выдающее наряд, распоряжение.</w:t>
      </w:r>
    </w:p>
    <w:p>
      <w:pPr>
        <w:spacing w:line="240" w:lineRule="auto"/>
        <w:rPr>
          <w:rFonts w:hAnsi="Times New Roman" w:cs="Times New Roman"/>
          <w:color w:val="000000"/>
          <w:sz w:val="24"/>
          <w:szCs w:val="24"/>
        </w:rPr>
      </w:pPr>
      <w:r>
        <w:rPr>
          <w:rFonts w:hAnsi="Times New Roman" w:cs="Times New Roman"/>
          <w:color w:val="000000"/>
          <w:sz w:val="24"/>
          <w:szCs w:val="24"/>
        </w:rPr>
        <w:t>5.1.9. Ограждение вращающихся частей электродвигателей во время их работы снимать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5.1.10.Операции по отключению и включению электродвигателей напряжением выше 1000 В пусковой аппаратурой с приводами ручного управления производятся с изолирующего основания с применением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5.1.11. Обслуживать щеточный аппарат на работающем электродвигателе допускается единолично лицу из оперативного персонала или выделенному для этой цели обученному лицу с группой по электробезопасности не ниже третьей. При этом необходимо соблюдать следующие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в головном уборе и застегнутой спецодежде, остерегаясь захвата ее вращающимися частями машины;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диэлектрическими галошами или коврами;</w:t>
      </w:r>
    </w:p>
    <w:p>
      <w:pPr>
        <w:spacing w:line="240" w:lineRule="auto"/>
        <w:rPr>
          <w:rFonts w:hAnsi="Times New Roman" w:cs="Times New Roman"/>
          <w:color w:val="000000"/>
          <w:sz w:val="24"/>
          <w:szCs w:val="24"/>
        </w:rPr>
      </w:pPr>
      <w:r>
        <w:rPr>
          <w:rFonts w:hAnsi="Times New Roman" w:cs="Times New Roman"/>
          <w:color w:val="000000"/>
          <w:sz w:val="24"/>
          <w:szCs w:val="24"/>
        </w:rPr>
        <w:t>- не касаться руками одновременно токоведущих частей двух полюсов или токоведущих и заземленных частей.</w:t>
      </w:r>
    </w:p>
    <w:p>
      <w:pPr>
        <w:spacing w:line="240" w:lineRule="auto"/>
        <w:rPr>
          <w:rFonts w:hAnsi="Times New Roman" w:cs="Times New Roman"/>
          <w:color w:val="000000"/>
          <w:sz w:val="24"/>
          <w:szCs w:val="24"/>
        </w:rPr>
      </w:pPr>
      <w:r>
        <w:rPr>
          <w:rFonts w:hAnsi="Times New Roman" w:cs="Times New Roman"/>
          <w:color w:val="000000"/>
          <w:sz w:val="24"/>
          <w:szCs w:val="24"/>
        </w:rPr>
        <w:t>5.1.12. Кольца ротора допускается шлифовать на вращающемся электродвигателе лишь с помощью колодок из изолирующего материала с применением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5.1.13. У работающего многоскоростного электродвигателя неиспользуемая обмотка и питающий ее кабель должны рассматриваться как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5.1.14. В электроустановках напряжением до 1000 В - изолирующими клещами или диэлектрическими перчатками, а при открытых плавких вставках и защитными очками. Двери помещений электроустановок (щитов, сборок и т.п.) должны быть постоянно заперты. Лицам оперативно-ремонтного персонала при выполнении ими работ в этих помещениях, а так же производителю работ или наблюдающему на время производства работ по наряду или по распоряжению ключи выдаются на общих основаниях при оформлении допуска и подлежат возврату ежедневно по окончании работы вместе с нарядом.</w:t>
      </w:r>
    </w:p>
    <w:p>
      <w:pPr>
        <w:spacing w:line="240" w:lineRule="auto"/>
        <w:rPr>
          <w:rFonts w:hAnsi="Times New Roman" w:cs="Times New Roman"/>
          <w:color w:val="000000"/>
          <w:sz w:val="24"/>
          <w:szCs w:val="24"/>
        </w:rPr>
      </w:pPr>
      <w:r>
        <w:rPr>
          <w:rFonts w:hAnsi="Times New Roman" w:cs="Times New Roman"/>
          <w:color w:val="000000"/>
          <w:sz w:val="24"/>
          <w:szCs w:val="24"/>
        </w:rPr>
        <w:t>5.1.15. Электродвигатели, устанавливаемые в помещениях с нормальной средой, как правило, должны иметь исполнение IPOO или IP20.Электродвигатели, устанавливаемые на открытом воздухе, должны иметь исполнение не менее IP44 или специальное, соответствующее условиям их работы (например, для открытых химических установок, для особо низких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5.1.15.1. Электродвигатели, устанавливаемые в помещениях, где возможно оседание на их обмотках пыли и других веществ, нарушающих естественное охлаждение, должны иметь исполнение не менее IP44 или продуваемое с подводом чистого воздуха. Корпус продуваемого электродвигателя, воздуховоды и все сопряжения, и стыки должны быть тщательно уплотнены для предотвращения присоса воздуха в систему вентиляции. При продуваемом исполнении электродвигателя рекомендуется предусматривать задвижки для предотвращения всоса окружающего воздуха при останове электродвигателя. Подогрев наружного (холодного) воздуха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5.1.15.2. Электродвигатели, устанавливаемые в местах сырых или особо сырых, должны иметь исполнение не менее IP43 и изоляцию, рассчитанную на действие влаги и пыли (со специальной обмазкой, влагостойкую и т.п.).</w:t>
      </w:r>
    </w:p>
    <w:p>
      <w:pPr>
        <w:spacing w:line="240" w:lineRule="auto"/>
        <w:rPr>
          <w:rFonts w:hAnsi="Times New Roman" w:cs="Times New Roman"/>
          <w:color w:val="000000"/>
          <w:sz w:val="24"/>
          <w:szCs w:val="24"/>
        </w:rPr>
      </w:pPr>
      <w:r>
        <w:rPr>
          <w:rFonts w:hAnsi="Times New Roman" w:cs="Times New Roman"/>
          <w:color w:val="000000"/>
          <w:sz w:val="24"/>
          <w:szCs w:val="24"/>
        </w:rPr>
        <w:t>5.1.15.3. Электродвигатели, устанавливаемые в местах с химически активными парами или газами, должны иметь исполнение не менее IP44 или продуваемое с подводом чистого воздуха при соблюдении требований. Допускается также применение электродвигателей исполнения не менее IP33, но с химически стойкой изоляцией и с закрытием открытых неизолированных токоведущих частей колпаками или другим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5.1.16.Для электродвигателей переменного тока должна предусматриваться защита от многофазных замыканий , в сетях с глухозаземленной нейтралью - также от однофазных замыканий, защита от токов перегрузки и защита минимального напряжения. На синхронных электродвигателях (при невозможности втягивания в синхронизм с полной нагрузкой) дополнительно должна предусматриваться защита от асинхронного режима. Для электродвигателей постоянного тока должны предусматриваться защиты от КЗ. При необходимости дополнительно могут устанавливаться защиты от перегрузки и от чрезмерного повышения частоты вращения. Электродвигатели должны быть выбраны и установлены таким образом, чтобы была исключена возможность попадания на их обмотки и токосъемные устройства воды, масла, эмульсии т.п., а вибрация оборудования, фундаментов и частей здания не превышала допустимых значений. Электродвигатели и аппараты, за исключением имеющих степень защиты не менее IР44, а резисторы и реостаты - всех исполнений должны быть установлены на расстоянии не менее 1 м от конструкций зданий, выполненных из сгораемых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5.1.17.Лица, осуществляющие ремонтное обслуживание электродвигателей обязаны:</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безопасные способы выполнения работы и правила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 знать схемы, производственные и эксплуатационные инструкции, особенности оборудования, свойства тех веществ, с которыми надлежит работать и меры предосторожности при обращении с ними;</w:t>
      </w:r>
    </w:p>
    <w:p>
      <w:pPr>
        <w:spacing w:line="240" w:lineRule="auto"/>
        <w:rPr>
          <w:rFonts w:hAnsi="Times New Roman" w:cs="Times New Roman"/>
          <w:color w:val="000000"/>
          <w:sz w:val="24"/>
          <w:szCs w:val="24"/>
        </w:rPr>
      </w:pPr>
      <w:r>
        <w:rPr>
          <w:rFonts w:hAnsi="Times New Roman" w:cs="Times New Roman"/>
          <w:color w:val="000000"/>
          <w:sz w:val="24"/>
          <w:szCs w:val="24"/>
        </w:rPr>
        <w:t>- знать места расположения электрозащитных средств, используемых в электроустановках и уметь ими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 знать места расположения средств пожаротушения и уметь ими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обслуживании электродвигателей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замыкания на землю запрещается приближаться к месту замыкания на расстояние менее 4 м в закрытых и менее 8 м в открытых РУ.</w:t>
      </w:r>
    </w:p>
    <w:p>
      <w:pPr>
        <w:spacing w:line="240" w:lineRule="auto"/>
        <w:rPr>
          <w:rFonts w:hAnsi="Times New Roman" w:cs="Times New Roman"/>
          <w:color w:val="000000"/>
          <w:sz w:val="24"/>
          <w:szCs w:val="24"/>
        </w:rPr>
      </w:pPr>
      <w:r>
        <w:rPr>
          <w:rFonts w:hAnsi="Times New Roman" w:cs="Times New Roman"/>
          <w:color w:val="000000"/>
          <w:sz w:val="24"/>
          <w:szCs w:val="24"/>
        </w:rPr>
        <w:t>6.2.2. Персоналу следует помнить, что после исчезновения напряжения с электроустановки оно может быть подано вновь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аварийной ситуации, вызвавшей поражение человека необходимо как можно скорее устранить источник травмирования, а при необходимости вынести пострадавшего из опасной зоны и оказать ему первую медицинскую помощь. Сообщить о случившимся руководителю службы и диспетчеру . До приезда медицинского работника пострадавшего без присмотра не оставлять.</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оповестить окружающих любыми доступными средствами, принять меры по вызову пожарного подразделения и приступить к ликвидации очага возгорания подручными средствами пожаротушения. Сообщить о случившимся руководителю службы и диспетчеру .</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по наряду и приведения в порядок рабочего места производитель работ расписывается в наряде об окончании работы и сдает его оперативному персоналу. Закрытие наряда оформляется записью в оперативном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7.2.2. После окончания работ по распоряжению производитель работ сообщает об окончании работ оперативному персоналу, о чем также делается отметка в оперативном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7.2.3. Закрытие наряда производится после того, как будут последовательно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 осмотр оборудования и мест работы, проверка отсутствия людей, посторонних предметов,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удаление временных ограждений и снятие плакатов "Работать здесь", "Влезать здесь";</w:t>
      </w:r>
    </w:p>
    <w:p>
      <w:pPr>
        <w:spacing w:line="240" w:lineRule="auto"/>
        <w:rPr>
          <w:rFonts w:hAnsi="Times New Roman" w:cs="Times New Roman"/>
          <w:color w:val="000000"/>
          <w:sz w:val="24"/>
          <w:szCs w:val="24"/>
        </w:rPr>
      </w:pPr>
      <w:r>
        <w:rPr>
          <w:rFonts w:hAnsi="Times New Roman" w:cs="Times New Roman"/>
          <w:color w:val="000000"/>
          <w:sz w:val="24"/>
          <w:szCs w:val="24"/>
        </w:rPr>
        <w:t>- снятие заземлений с проверкой в соответствии с принятым порядком учета;</w:t>
      </w:r>
    </w:p>
    <w:p>
      <w:pPr>
        <w:spacing w:line="240" w:lineRule="auto"/>
        <w:rPr>
          <w:rFonts w:hAnsi="Times New Roman" w:cs="Times New Roman"/>
          <w:color w:val="000000"/>
          <w:sz w:val="24"/>
          <w:szCs w:val="24"/>
        </w:rPr>
      </w:pPr>
      <w:r>
        <w:rPr>
          <w:rFonts w:hAnsi="Times New Roman" w:cs="Times New Roman"/>
          <w:color w:val="000000"/>
          <w:sz w:val="24"/>
          <w:szCs w:val="24"/>
        </w:rPr>
        <w:t>- установка на место постоянных ограждений и снятие плакатов, вывешенных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7.2.4. Привести в порядок (протереть, сложить и убрать) инструмент, защитные и вспомогательные средства в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7.2.5. Ключи от помещений электроустановок возвратить их на место постоянного хранения на пункте (щите) управления.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14a38fa9a1f466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