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обслуживании электросетей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обслуживании электросетей.</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обслуживании электросетей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при обслуживании электросетей;</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при обслуживании электросетей;</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обслуживании электросетей;</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при обслуживании электросетей.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обслуживании электросетей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2.1.6.</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при обслуживании электросетей.</w:t>
      </w:r>
    </w:p>
    <w:p>
      <w:pPr>
        <w:spacing w:line="240" w:lineRule="auto"/>
        <w:rPr>
          <w:rFonts w:hAnsi="Times New Roman" w:cs="Times New Roman"/>
          <w:color w:val="000000"/>
          <w:sz w:val="24"/>
          <w:szCs w:val="24"/>
        </w:rPr>
      </w:pPr>
      <w:r>
        <w:rPr>
          <w:rFonts w:hAnsi="Times New Roman" w:cs="Times New Roman"/>
          <w:color w:val="000000"/>
          <w:sz w:val="24"/>
          <w:szCs w:val="24"/>
        </w:rPr>
        <w:t>3.2. При обслуживании электросетей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выполнению работ по обслуживанию электросетей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обслуживании электросетей.</w:t>
      </w:r>
    </w:p>
    <w:p>
      <w:pPr>
        <w:spacing w:line="240" w:lineRule="auto"/>
        <w:rPr>
          <w:rFonts w:hAnsi="Times New Roman" w:cs="Times New Roman"/>
          <w:color w:val="000000"/>
          <w:sz w:val="24"/>
          <w:szCs w:val="24"/>
        </w:rPr>
      </w:pPr>
      <w:r>
        <w:rPr>
          <w:rFonts w:hAnsi="Times New Roman" w:cs="Times New Roman"/>
          <w:color w:val="000000"/>
          <w:sz w:val="24"/>
          <w:szCs w:val="24"/>
        </w:rPr>
        <w:t>3.13.1. При обслуживании электросетейработник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При обслуживании электросетей на работника могут воздействовать опасные и вредные производственные факторы, профессиональные риски и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запыленность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подвижность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 (элементы оборудования), материалы и инструмент;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на значительной высоте (глубине) относительно поверхности пола (земли);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замыкание электрических цепей через тело человека;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обслуживании электросетеймогут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опасного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опасности ожогов;</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возникновения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выполнения работ по обслуживанию электросетей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предъявить руководителю удостоверение о проверке знаний безопасных методов работ, получить задание и пройти инструктаж на рабочем месте по специфике выполняемых работ;</w:t>
      </w:r>
    </w:p>
    <w:p>
      <w:pPr>
        <w:spacing w:line="240" w:lineRule="auto"/>
        <w:rPr>
          <w:rFonts w:hAnsi="Times New Roman" w:cs="Times New Roman"/>
          <w:color w:val="000000"/>
          <w:sz w:val="24"/>
          <w:szCs w:val="24"/>
        </w:rPr>
      </w:pPr>
      <w:r>
        <w:rPr>
          <w:rFonts w:hAnsi="Times New Roman" w:cs="Times New Roman"/>
          <w:color w:val="000000"/>
          <w:sz w:val="24"/>
          <w:szCs w:val="24"/>
        </w:rPr>
        <w:t>- надеть спецодежду и спецобувь установленного образца;</w:t>
      </w:r>
    </w:p>
    <w:p>
      <w:pPr>
        <w:spacing w:line="240" w:lineRule="auto"/>
        <w:rPr>
          <w:rFonts w:hAnsi="Times New Roman" w:cs="Times New Roman"/>
          <w:color w:val="000000"/>
          <w:sz w:val="24"/>
          <w:szCs w:val="24"/>
        </w:rPr>
      </w:pPr>
      <w:r>
        <w:rPr>
          <w:rFonts w:hAnsi="Times New Roman" w:cs="Times New Roman"/>
          <w:color w:val="000000"/>
          <w:sz w:val="24"/>
          <w:szCs w:val="24"/>
        </w:rPr>
        <w:t>- при выполнении работ повышенной опасности ознакомиться с мероприятиями, обеспечивающими безопасное производство работ, и расписаться в наряде-допуске, выданном на поручаемую работу.</w:t>
      </w:r>
    </w:p>
    <w:p>
      <w:pPr>
        <w:spacing w:line="240" w:lineRule="auto"/>
        <w:rPr>
          <w:rFonts w:hAnsi="Times New Roman" w:cs="Times New Roman"/>
          <w:color w:val="000000"/>
          <w:sz w:val="24"/>
          <w:szCs w:val="24"/>
        </w:rPr>
      </w:pPr>
      <w:r>
        <w:rPr>
          <w:rFonts w:hAnsi="Times New Roman" w:cs="Times New Roman"/>
          <w:color w:val="000000"/>
          <w:sz w:val="24"/>
          <w:szCs w:val="24"/>
        </w:rPr>
        <w:t>4.1.2. После получения задания у руководителя работ и ознакомления, в случае необходимости, с мероприятиями наряда-допуска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подготовить необходимые средства индивидуальной защиты,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рабочее место и подходы к нему на соответствие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подобрать инструмент, оборудование и технологическую оснастку, необходимые при выполнении работы, проверить их исправность и соответствие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ознакомиться с изменениями в схеме электроснабжения потребителей и текущими записями в оперативном журнале.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подготовить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 отрегулировать освещение в месте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правильность подключения оборудования к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проводов питания и отсутствие оголенных участков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4.4.2. Работник не должен приступать к выполнению работ при следующих нарушениях требований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неисправности технологической оснастки, приспособлений и инструмента, указанных в инструкциях заводов-изготовителей, при которых не допускается их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 несвоевременном проведении очередных испытаний основных и дополнительных средств защиты или истечении срока их эксплуатации, установленного заводом-изготовителем;</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недостаточной освещенности или при загроможденности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отсутствии или истечении срока действия наряда-допуска при работе в действующих электроустановках. Обнаруженные нарушения требований безопасности должны быть устранены собственными силами до начала работ, а при невозможности сделать это работники обязаны сообщить о них бригадиру или ответственному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отсутствии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 по обслуживанию электросетей работник обязан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а) произвести необходимые отключения и принять меры, препятствующие подаче напряжения к месту работы вследствие ошибочного или самопроизвольного включения коммутационной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б) наложить заземление на токоведущие части;</w:t>
      </w:r>
    </w:p>
    <w:p>
      <w:pPr>
        <w:spacing w:line="240" w:lineRule="auto"/>
        <w:rPr>
          <w:rFonts w:hAnsi="Times New Roman" w:cs="Times New Roman"/>
          <w:color w:val="000000"/>
          <w:sz w:val="24"/>
          <w:szCs w:val="24"/>
        </w:rPr>
      </w:pPr>
      <w:r>
        <w:rPr>
          <w:rFonts w:hAnsi="Times New Roman" w:cs="Times New Roman"/>
          <w:color w:val="000000"/>
          <w:sz w:val="24"/>
          <w:szCs w:val="24"/>
        </w:rPr>
        <w:t>в) оградить рабочее место инвентарными ограждениями и вывесить предупреждающие плакаты;</w:t>
      </w:r>
    </w:p>
    <w:p>
      <w:pPr>
        <w:spacing w:line="240" w:lineRule="auto"/>
        <w:rPr>
          <w:rFonts w:hAnsi="Times New Roman" w:cs="Times New Roman"/>
          <w:color w:val="000000"/>
          <w:sz w:val="24"/>
          <w:szCs w:val="24"/>
        </w:rPr>
      </w:pPr>
      <w:r>
        <w:rPr>
          <w:rFonts w:hAnsi="Times New Roman" w:cs="Times New Roman"/>
          <w:color w:val="000000"/>
          <w:sz w:val="24"/>
          <w:szCs w:val="24"/>
        </w:rPr>
        <w:t>г) отключить при помощи коммутационных аппаратов или путем снятия предохранителей токоведущие части, на которых производится работа, или те, к которым прикасаются при выполнении работы, или оградить их во время работы изолирующими накладками (временными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д) принять дополнительные меры, препятствующие ошибочной подаче напряжения к месту работы, при выполнении работы без применения переносных заземлений;</w:t>
      </w:r>
    </w:p>
    <w:p>
      <w:pPr>
        <w:spacing w:line="240" w:lineRule="auto"/>
        <w:rPr>
          <w:rFonts w:hAnsi="Times New Roman" w:cs="Times New Roman"/>
          <w:color w:val="000000"/>
          <w:sz w:val="24"/>
          <w:szCs w:val="24"/>
        </w:rPr>
      </w:pPr>
      <w:r>
        <w:rPr>
          <w:rFonts w:hAnsi="Times New Roman" w:cs="Times New Roman"/>
          <w:color w:val="000000"/>
          <w:sz w:val="24"/>
          <w:szCs w:val="24"/>
        </w:rPr>
        <w:t>е) на пусковых устройствах, а также на основаниях предохранителей вывесить плакаты "Не включать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ж) на временных ограждениях вывесить плакаты или нанести предупредительные надписи "Стой - опасно для жизни!";</w:t>
      </w:r>
    </w:p>
    <w:p>
      <w:pPr>
        <w:spacing w:line="240" w:lineRule="auto"/>
        <w:rPr>
          <w:rFonts w:hAnsi="Times New Roman" w:cs="Times New Roman"/>
          <w:color w:val="000000"/>
          <w:sz w:val="24"/>
          <w:szCs w:val="24"/>
        </w:rPr>
      </w:pPr>
      <w:r>
        <w:rPr>
          <w:rFonts w:hAnsi="Times New Roman" w:cs="Times New Roman"/>
          <w:color w:val="000000"/>
          <w:sz w:val="24"/>
          <w:szCs w:val="24"/>
        </w:rPr>
        <w:t>з) проверку отсутствия напряжения производить в диэлектрических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и) зажимы переносного заземления накладывать на заземляемые токоведущие части при помощи изолированной штанги с применением диэлектрических перчаток;</w:t>
      </w:r>
    </w:p>
    <w:p>
      <w:pPr>
        <w:spacing w:line="240" w:lineRule="auto"/>
        <w:rPr>
          <w:rFonts w:hAnsi="Times New Roman" w:cs="Times New Roman"/>
          <w:color w:val="000000"/>
          <w:sz w:val="24"/>
          <w:szCs w:val="24"/>
        </w:rPr>
      </w:pPr>
      <w:r>
        <w:rPr>
          <w:rFonts w:hAnsi="Times New Roman" w:cs="Times New Roman"/>
          <w:color w:val="000000"/>
          <w:sz w:val="24"/>
          <w:szCs w:val="24"/>
        </w:rPr>
        <w:t>к) при производстве работ на токоведущих частях, находящихся под напряжением, пользоваться только сухими и чистыми изолирующими средствами, а также держать изолирующие средства за ручки-захваты не дальше ограничительного кольца.</w:t>
      </w:r>
    </w:p>
    <w:p>
      <w:pPr>
        <w:spacing w:line="240" w:lineRule="auto"/>
        <w:rPr>
          <w:rFonts w:hAnsi="Times New Roman" w:cs="Times New Roman"/>
          <w:color w:val="000000"/>
          <w:sz w:val="24"/>
          <w:szCs w:val="24"/>
        </w:rPr>
      </w:pPr>
      <w:r>
        <w:rPr>
          <w:rFonts w:hAnsi="Times New Roman" w:cs="Times New Roman"/>
          <w:color w:val="000000"/>
          <w:sz w:val="24"/>
          <w:szCs w:val="24"/>
        </w:rPr>
        <w:t>5.1.2. Смену плавких вставок предохранителей при наличии рубильника следует производить при снятом напряжении. При невозможности снятия напряжения (на групповых щитках, сборках) смену плавких вставок предохранителей допускается производить под напряжением, но при отключенной нагрузке.</w:t>
      </w:r>
    </w:p>
    <w:p>
      <w:pPr>
        <w:spacing w:line="240" w:lineRule="auto"/>
        <w:rPr>
          <w:rFonts w:hAnsi="Times New Roman" w:cs="Times New Roman"/>
          <w:color w:val="000000"/>
          <w:sz w:val="24"/>
          <w:szCs w:val="24"/>
        </w:rPr>
      </w:pPr>
      <w:r>
        <w:rPr>
          <w:rFonts w:hAnsi="Times New Roman" w:cs="Times New Roman"/>
          <w:color w:val="000000"/>
          <w:sz w:val="24"/>
          <w:szCs w:val="24"/>
        </w:rPr>
        <w:t>5.1.3. Смену плавких вставок предохранителей под напряжением работник должен производить в защитных очках, диэлектрических перчатках, при помощи изолирующих клещей.</w:t>
      </w:r>
    </w:p>
    <w:p>
      <w:pPr>
        <w:spacing w:line="240" w:lineRule="auto"/>
        <w:rPr>
          <w:rFonts w:hAnsi="Times New Roman" w:cs="Times New Roman"/>
          <w:color w:val="000000"/>
          <w:sz w:val="24"/>
          <w:szCs w:val="24"/>
        </w:rPr>
      </w:pPr>
      <w:r>
        <w:rPr>
          <w:rFonts w:hAnsi="Times New Roman" w:cs="Times New Roman"/>
          <w:color w:val="000000"/>
          <w:sz w:val="24"/>
          <w:szCs w:val="24"/>
        </w:rPr>
        <w:t>5.1.4. Перед пуском оборудования, временно отключенного по заявке неэлектротехнического персонала, следует осмотреть его, убедиться в готовности к приему напряжения и предупредить работающих на нем о предстоящем включении.</w:t>
      </w:r>
    </w:p>
    <w:p>
      <w:pPr>
        <w:spacing w:line="240" w:lineRule="auto"/>
        <w:rPr>
          <w:rFonts w:hAnsi="Times New Roman" w:cs="Times New Roman"/>
          <w:color w:val="000000"/>
          <w:sz w:val="24"/>
          <w:szCs w:val="24"/>
        </w:rPr>
      </w:pPr>
      <w:r>
        <w:rPr>
          <w:rFonts w:hAnsi="Times New Roman" w:cs="Times New Roman"/>
          <w:color w:val="000000"/>
          <w:sz w:val="24"/>
          <w:szCs w:val="24"/>
        </w:rPr>
        <w:t>5.1.5. Присоединение и отсоединение переносных приборов, требующих разрыва электрических цепей, находящихся под напряжением, необходимо производить при полном снятии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5.1.6. При выполнении работ на деревянных опорах воздушных линий электропередачи работнику следует использовать когти и предохранительный пояс.</w:t>
      </w:r>
    </w:p>
    <w:p>
      <w:pPr>
        <w:spacing w:line="240" w:lineRule="auto"/>
        <w:rPr>
          <w:rFonts w:hAnsi="Times New Roman" w:cs="Times New Roman"/>
          <w:color w:val="000000"/>
          <w:sz w:val="24"/>
          <w:szCs w:val="24"/>
        </w:rPr>
      </w:pPr>
      <w:r>
        <w:rPr>
          <w:rFonts w:hAnsi="Times New Roman" w:cs="Times New Roman"/>
          <w:color w:val="000000"/>
          <w:sz w:val="24"/>
          <w:szCs w:val="24"/>
        </w:rPr>
        <w:t>5.1.7. При выполнении работ во взрывоопасных помещениях работнику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а) ремонтировать электрооборудование и сети, находящиеся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б) эксплуатировать электрооборудование при неисправном защитном заземлении;</w:t>
      </w:r>
    </w:p>
    <w:p>
      <w:pPr>
        <w:spacing w:line="240" w:lineRule="auto"/>
        <w:rPr>
          <w:rFonts w:hAnsi="Times New Roman" w:cs="Times New Roman"/>
          <w:color w:val="000000"/>
          <w:sz w:val="24"/>
          <w:szCs w:val="24"/>
        </w:rPr>
      </w:pPr>
      <w:r>
        <w:rPr>
          <w:rFonts w:hAnsi="Times New Roman" w:cs="Times New Roman"/>
          <w:color w:val="000000"/>
          <w:sz w:val="24"/>
          <w:szCs w:val="24"/>
        </w:rPr>
        <w:t>в) включать автоматически отключающуюся электроустановку без выяснения и устранения причин ее отключения;</w:t>
      </w:r>
    </w:p>
    <w:p>
      <w:pPr>
        <w:spacing w:line="240" w:lineRule="auto"/>
        <w:rPr>
          <w:rFonts w:hAnsi="Times New Roman" w:cs="Times New Roman"/>
          <w:color w:val="000000"/>
          <w:sz w:val="24"/>
          <w:szCs w:val="24"/>
        </w:rPr>
      </w:pPr>
      <w:r>
        <w:rPr>
          <w:rFonts w:hAnsi="Times New Roman" w:cs="Times New Roman"/>
          <w:color w:val="000000"/>
          <w:sz w:val="24"/>
          <w:szCs w:val="24"/>
        </w:rPr>
        <w:t>г) оставлять открытыми двери помещений и тамбуров, отделяющих взрывоопасные помещения от других;</w:t>
      </w:r>
    </w:p>
    <w:p>
      <w:pPr>
        <w:spacing w:line="240" w:lineRule="auto"/>
        <w:rPr>
          <w:rFonts w:hAnsi="Times New Roman" w:cs="Times New Roman"/>
          <w:color w:val="000000"/>
          <w:sz w:val="24"/>
          <w:szCs w:val="24"/>
        </w:rPr>
      </w:pPr>
      <w:r>
        <w:rPr>
          <w:rFonts w:hAnsi="Times New Roman" w:cs="Times New Roman"/>
          <w:color w:val="000000"/>
          <w:sz w:val="24"/>
          <w:szCs w:val="24"/>
        </w:rPr>
        <w:t>д) заменять перегоревшие электрические лампочки во взрывозащищенных светильниках лампами других типов или большей мощности;</w:t>
      </w:r>
    </w:p>
    <w:p>
      <w:pPr>
        <w:spacing w:line="240" w:lineRule="auto"/>
        <w:rPr>
          <w:rFonts w:hAnsi="Times New Roman" w:cs="Times New Roman"/>
          <w:color w:val="000000"/>
          <w:sz w:val="24"/>
          <w:szCs w:val="24"/>
        </w:rPr>
      </w:pPr>
      <w:r>
        <w:rPr>
          <w:rFonts w:hAnsi="Times New Roman" w:cs="Times New Roman"/>
          <w:color w:val="000000"/>
          <w:sz w:val="24"/>
          <w:szCs w:val="24"/>
        </w:rPr>
        <w:t>е) включать электроустановки без наличия аппаратов, отключающих электрическую цепь при ненормальных режимах работы;</w:t>
      </w:r>
    </w:p>
    <w:p>
      <w:pPr>
        <w:spacing w:line="240" w:lineRule="auto"/>
        <w:rPr>
          <w:rFonts w:hAnsi="Times New Roman" w:cs="Times New Roman"/>
          <w:color w:val="000000"/>
          <w:sz w:val="24"/>
          <w:szCs w:val="24"/>
        </w:rPr>
      </w:pPr>
      <w:r>
        <w:rPr>
          <w:rFonts w:hAnsi="Times New Roman" w:cs="Times New Roman"/>
          <w:color w:val="000000"/>
          <w:sz w:val="24"/>
          <w:szCs w:val="24"/>
        </w:rPr>
        <w:t>ж) заменять защиту (тепловые элементы, предохранители, расцепители) электросетей защитой другого вида с другими номинальными параметрами, на которые данное оборудование не рассчитано.</w:t>
      </w:r>
    </w:p>
    <w:p>
      <w:pPr>
        <w:spacing w:line="240" w:lineRule="auto"/>
        <w:rPr>
          <w:rFonts w:hAnsi="Times New Roman" w:cs="Times New Roman"/>
          <w:color w:val="000000"/>
          <w:sz w:val="24"/>
          <w:szCs w:val="24"/>
        </w:rPr>
      </w:pPr>
      <w:r>
        <w:rPr>
          <w:rFonts w:hAnsi="Times New Roman" w:cs="Times New Roman"/>
          <w:color w:val="000000"/>
          <w:sz w:val="24"/>
          <w:szCs w:val="24"/>
        </w:rPr>
        <w:t>5.1.8. При работе в электроустановках необходимо применять исправные электрозащитные средства: как основные (изолирующие штанги, изолирующие и электроизмерительные клещи, указатели напряжения, диэлектрические перчатки), так и дополнительные (диэлектрические галоши, коврики, переносные заземляющие устройства, изолирующие подставки, оградительные подставки, оградительные устройства, плакаты и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5.1.9. Работы в условиях повышенной опасности следует осуществлять вдвоем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с полным или частичным снятием напряжения, выполняемого с наложением заземлений (отсоединение и присоединение линий к отдельным электродвигателям, переключения на силовых трансформаторах, работы внутри распределительных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б) без снятия напряжения, не требующего установки заземлений (электрические испытания, измерения, смена плавких вставок предохранителей и т.п.);</w:t>
      </w:r>
    </w:p>
    <w:p>
      <w:pPr>
        <w:spacing w:line="240" w:lineRule="auto"/>
        <w:rPr>
          <w:rFonts w:hAnsi="Times New Roman" w:cs="Times New Roman"/>
          <w:color w:val="000000"/>
          <w:sz w:val="24"/>
          <w:szCs w:val="24"/>
        </w:rPr>
      </w:pPr>
      <w:r>
        <w:rPr>
          <w:rFonts w:hAnsi="Times New Roman" w:cs="Times New Roman"/>
          <w:color w:val="000000"/>
          <w:sz w:val="24"/>
          <w:szCs w:val="24"/>
        </w:rPr>
        <w:t>в) с приставных лестниц и подмостей, а также там, где эти операции по местным условиям затруднены;</w:t>
      </w:r>
    </w:p>
    <w:p>
      <w:pPr>
        <w:spacing w:line="240" w:lineRule="auto"/>
        <w:rPr>
          <w:rFonts w:hAnsi="Times New Roman" w:cs="Times New Roman"/>
          <w:color w:val="000000"/>
          <w:sz w:val="24"/>
          <w:szCs w:val="24"/>
        </w:rPr>
      </w:pPr>
      <w:r>
        <w:rPr>
          <w:rFonts w:hAnsi="Times New Roman" w:cs="Times New Roman"/>
          <w:color w:val="000000"/>
          <w:sz w:val="24"/>
          <w:szCs w:val="24"/>
        </w:rPr>
        <w:t>г) на воздушных линиях электропередачи.</w:t>
      </w:r>
    </w:p>
    <w:p>
      <w:pPr>
        <w:spacing w:line="240" w:lineRule="auto"/>
        <w:rPr>
          <w:rFonts w:hAnsi="Times New Roman" w:cs="Times New Roman"/>
          <w:color w:val="000000"/>
          <w:sz w:val="24"/>
          <w:szCs w:val="24"/>
        </w:rPr>
      </w:pPr>
      <w:r>
        <w:rPr>
          <w:rFonts w:hAnsi="Times New Roman" w:cs="Times New Roman"/>
          <w:color w:val="000000"/>
          <w:sz w:val="24"/>
          <w:szCs w:val="24"/>
        </w:rPr>
        <w:t>5.1.10. Измерение сопротивления изоляции мегаомметром следует осуществлять только на полностью обесточенной электроустановке. Перед измерением следует убедиться в отсутствии напряжения на испытываемом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5.1.11. При работах вблизи действующих крановых или тельферных троллей работники обязаны выполнять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а) выключить троллеи и принять меры, устраняющие их случайное или ошибочное включение;</w:t>
      </w:r>
    </w:p>
    <w:p>
      <w:pPr>
        <w:spacing w:line="240" w:lineRule="auto"/>
        <w:rPr>
          <w:rFonts w:hAnsi="Times New Roman" w:cs="Times New Roman"/>
          <w:color w:val="000000"/>
          <w:sz w:val="24"/>
          <w:szCs w:val="24"/>
        </w:rPr>
      </w:pPr>
      <w:r>
        <w:rPr>
          <w:rFonts w:hAnsi="Times New Roman" w:cs="Times New Roman"/>
          <w:color w:val="000000"/>
          <w:sz w:val="24"/>
          <w:szCs w:val="24"/>
        </w:rPr>
        <w:t>б) заземлить и закоротить троллеи между собой;</w:t>
      </w:r>
    </w:p>
    <w:p>
      <w:pPr>
        <w:spacing w:line="240" w:lineRule="auto"/>
        <w:rPr>
          <w:rFonts w:hAnsi="Times New Roman" w:cs="Times New Roman"/>
          <w:color w:val="000000"/>
          <w:sz w:val="24"/>
          <w:szCs w:val="24"/>
        </w:rPr>
      </w:pPr>
      <w:r>
        <w:rPr>
          <w:rFonts w:hAnsi="Times New Roman" w:cs="Times New Roman"/>
          <w:color w:val="000000"/>
          <w:sz w:val="24"/>
          <w:szCs w:val="24"/>
        </w:rPr>
        <w:t>в) оградить изолирующими материалами (резиновыми ковриками, деревянными щитами) места возможного касания троллей в случае невозможности снятия напряжения. На ограждение повесить плакат "Опасно для жизни - напряжение 380 В".</w:t>
      </w:r>
    </w:p>
    <w:p>
      <w:pPr>
        <w:spacing w:line="240" w:lineRule="auto"/>
        <w:rPr>
          <w:rFonts w:hAnsi="Times New Roman" w:cs="Times New Roman"/>
          <w:color w:val="000000"/>
          <w:sz w:val="24"/>
          <w:szCs w:val="24"/>
        </w:rPr>
      </w:pPr>
      <w:r>
        <w:rPr>
          <w:rFonts w:hAnsi="Times New Roman" w:cs="Times New Roman"/>
          <w:color w:val="000000"/>
          <w:sz w:val="24"/>
          <w:szCs w:val="24"/>
        </w:rPr>
        <w:t>5.1.12. При обслуживании осветительных сетей работники обязаны выполнять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а) замену предохранителей и перегоревших ламп новыми, ремонт осветительной арматуры и электропроводки осуществлять при снятом напряжении в сети и в светлое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б) чистку арматуры и замену ламп, укрепленных на опорах, осуществлять после снятия напряжения и вдвоем с другим электромонтером;</w:t>
      </w:r>
    </w:p>
    <w:p>
      <w:pPr>
        <w:spacing w:line="240" w:lineRule="auto"/>
        <w:rPr>
          <w:rFonts w:hAnsi="Times New Roman" w:cs="Times New Roman"/>
          <w:color w:val="000000"/>
          <w:sz w:val="24"/>
          <w:szCs w:val="24"/>
        </w:rPr>
      </w:pPr>
      <w:r>
        <w:rPr>
          <w:rFonts w:hAnsi="Times New Roman" w:cs="Times New Roman"/>
          <w:color w:val="000000"/>
          <w:sz w:val="24"/>
          <w:szCs w:val="24"/>
        </w:rPr>
        <w:t>в) установку и проверку электросчетчиков, включенных через измерительные трансформаторы, проводить вдвоем с электромонтером, имеющим квалификационную группу по электробезопасности не ниже IV;</w:t>
      </w:r>
    </w:p>
    <w:p>
      <w:pPr>
        <w:spacing w:line="240" w:lineRule="auto"/>
        <w:rPr>
          <w:rFonts w:hAnsi="Times New Roman" w:cs="Times New Roman"/>
          <w:color w:val="000000"/>
          <w:sz w:val="24"/>
          <w:szCs w:val="24"/>
        </w:rPr>
      </w:pPr>
      <w:r>
        <w:rPr>
          <w:rFonts w:hAnsi="Times New Roman" w:cs="Times New Roman"/>
          <w:color w:val="000000"/>
          <w:sz w:val="24"/>
          <w:szCs w:val="24"/>
        </w:rPr>
        <w:t>г) при обслуживании светильников с автовышек или других перемещаемых средств подмащивания применять пояса предохранительные и диэлектрические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5.1.13. При регулировке выключателей и разъединителей, соединенных с проводами, работникам следует принять меры, предупреждающие возможность непредвиденного включения приводов посторонними лицами или их самопроизвольного включения.</w:t>
      </w:r>
    </w:p>
    <w:p>
      <w:pPr>
        <w:spacing w:line="240" w:lineRule="auto"/>
        <w:rPr>
          <w:rFonts w:hAnsi="Times New Roman" w:cs="Times New Roman"/>
          <w:color w:val="000000"/>
          <w:sz w:val="24"/>
          <w:szCs w:val="24"/>
        </w:rPr>
      </w:pPr>
      <w:r>
        <w:rPr>
          <w:rFonts w:hAnsi="Times New Roman" w:cs="Times New Roman"/>
          <w:color w:val="000000"/>
          <w:sz w:val="24"/>
          <w:szCs w:val="24"/>
        </w:rPr>
        <w:t>5.1.14. Для проверки контактов масляных выключателей на одновременность включения, а также для освещения закрытых емкостей работникам следует применять напряжение в электросети не выше 12 В.</w:t>
      </w:r>
    </w:p>
    <w:p>
      <w:pPr>
        <w:spacing w:line="240" w:lineRule="auto"/>
        <w:rPr>
          <w:rFonts w:hAnsi="Times New Roman" w:cs="Times New Roman"/>
          <w:color w:val="000000"/>
          <w:sz w:val="24"/>
          <w:szCs w:val="24"/>
        </w:rPr>
      </w:pPr>
      <w:r>
        <w:rPr>
          <w:rFonts w:hAnsi="Times New Roman" w:cs="Times New Roman"/>
          <w:color w:val="000000"/>
          <w:sz w:val="24"/>
          <w:szCs w:val="24"/>
        </w:rPr>
        <w:t>5.1.15. В процессе работы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переставлять временные ограждения, снимать плакаты, заземления и проходить на территорию огражденных участков;</w:t>
      </w:r>
    </w:p>
    <w:p>
      <w:pPr>
        <w:spacing w:line="240" w:lineRule="auto"/>
        <w:rPr>
          <w:rFonts w:hAnsi="Times New Roman" w:cs="Times New Roman"/>
          <w:color w:val="000000"/>
          <w:sz w:val="24"/>
          <w:szCs w:val="24"/>
        </w:rPr>
      </w:pPr>
      <w:r>
        <w:rPr>
          <w:rFonts w:hAnsi="Times New Roman" w:cs="Times New Roman"/>
          <w:color w:val="000000"/>
          <w:sz w:val="24"/>
          <w:szCs w:val="24"/>
        </w:rPr>
        <w:t>б) применять указатель напряжений без повторной проверки после его падения;</w:t>
      </w:r>
    </w:p>
    <w:p>
      <w:pPr>
        <w:spacing w:line="240" w:lineRule="auto"/>
        <w:rPr>
          <w:rFonts w:hAnsi="Times New Roman" w:cs="Times New Roman"/>
          <w:color w:val="000000"/>
          <w:sz w:val="24"/>
          <w:szCs w:val="24"/>
        </w:rPr>
      </w:pPr>
      <w:r>
        <w:rPr>
          <w:rFonts w:hAnsi="Times New Roman" w:cs="Times New Roman"/>
          <w:color w:val="000000"/>
          <w:sz w:val="24"/>
          <w:szCs w:val="24"/>
        </w:rPr>
        <w:t>в) снимать ограждения выводов обмоток во время работы электродвигателя;</w:t>
      </w:r>
    </w:p>
    <w:p>
      <w:pPr>
        <w:spacing w:line="240" w:lineRule="auto"/>
        <w:rPr>
          <w:rFonts w:hAnsi="Times New Roman" w:cs="Times New Roman"/>
          <w:color w:val="000000"/>
          <w:sz w:val="24"/>
          <w:szCs w:val="24"/>
        </w:rPr>
      </w:pPr>
      <w:r>
        <w:rPr>
          <w:rFonts w:hAnsi="Times New Roman" w:cs="Times New Roman"/>
          <w:color w:val="000000"/>
          <w:sz w:val="24"/>
          <w:szCs w:val="24"/>
        </w:rPr>
        <w:t>г) пользоваться для заземления проводниками, не предназначенными для этой цели, а также присоединять заземление путем скрутки проводников;</w:t>
      </w:r>
    </w:p>
    <w:p>
      <w:pPr>
        <w:spacing w:line="240" w:lineRule="auto"/>
        <w:rPr>
          <w:rFonts w:hAnsi="Times New Roman" w:cs="Times New Roman"/>
          <w:color w:val="000000"/>
          <w:sz w:val="24"/>
          <w:szCs w:val="24"/>
        </w:rPr>
      </w:pPr>
      <w:r>
        <w:rPr>
          <w:rFonts w:hAnsi="Times New Roman" w:cs="Times New Roman"/>
          <w:color w:val="000000"/>
          <w:sz w:val="24"/>
          <w:szCs w:val="24"/>
        </w:rPr>
        <w:t>д) применять токоизмерительные клещи с вынесенным амперметром, а также нагибаться к амперметру при отсчете показаний во время работы с токоизмерительными клещами;</w:t>
      </w:r>
    </w:p>
    <w:p>
      <w:pPr>
        <w:spacing w:line="240" w:lineRule="auto"/>
        <w:rPr>
          <w:rFonts w:hAnsi="Times New Roman" w:cs="Times New Roman"/>
          <w:color w:val="000000"/>
          <w:sz w:val="24"/>
          <w:szCs w:val="24"/>
        </w:rPr>
      </w:pPr>
      <w:r>
        <w:rPr>
          <w:rFonts w:hAnsi="Times New Roman" w:cs="Times New Roman"/>
          <w:color w:val="000000"/>
          <w:sz w:val="24"/>
          <w:szCs w:val="24"/>
        </w:rPr>
        <w:t>е) прикасаться к приборам, сопротивлениям, проводам и измерительным трансформаторам во время измерений;</w:t>
      </w:r>
    </w:p>
    <w:p>
      <w:pPr>
        <w:spacing w:line="240" w:lineRule="auto"/>
        <w:rPr>
          <w:rFonts w:hAnsi="Times New Roman" w:cs="Times New Roman"/>
          <w:color w:val="000000"/>
          <w:sz w:val="24"/>
          <w:szCs w:val="24"/>
        </w:rPr>
      </w:pPr>
      <w:r>
        <w:rPr>
          <w:rFonts w:hAnsi="Times New Roman" w:cs="Times New Roman"/>
          <w:color w:val="000000"/>
          <w:sz w:val="24"/>
          <w:szCs w:val="24"/>
        </w:rPr>
        <w:t>ж) производить измерения на воздушных линиях или троллеях, стоя на лестнице;</w:t>
      </w:r>
    </w:p>
    <w:p>
      <w:pPr>
        <w:spacing w:line="240" w:lineRule="auto"/>
        <w:rPr>
          <w:rFonts w:hAnsi="Times New Roman" w:cs="Times New Roman"/>
          <w:color w:val="000000"/>
          <w:sz w:val="24"/>
          <w:szCs w:val="24"/>
        </w:rPr>
      </w:pPr>
      <w:r>
        <w:rPr>
          <w:rFonts w:hAnsi="Times New Roman" w:cs="Times New Roman"/>
          <w:color w:val="000000"/>
          <w:sz w:val="24"/>
          <w:szCs w:val="24"/>
        </w:rPr>
        <w:t>з) применять при обслуживании, а также ремонте электроустановок металлические лестницы;</w:t>
      </w:r>
    </w:p>
    <w:p>
      <w:pPr>
        <w:spacing w:line="240" w:lineRule="auto"/>
        <w:rPr>
          <w:rFonts w:hAnsi="Times New Roman" w:cs="Times New Roman"/>
          <w:color w:val="000000"/>
          <w:sz w:val="24"/>
          <w:szCs w:val="24"/>
        </w:rPr>
      </w:pPr>
      <w:r>
        <w:rPr>
          <w:rFonts w:hAnsi="Times New Roman" w:cs="Times New Roman"/>
          <w:color w:val="000000"/>
          <w:sz w:val="24"/>
          <w:szCs w:val="24"/>
        </w:rPr>
        <w:t>и) пользоваться при работе под напряжением ножовками, напильниками, металлическими метрами и т.п.;</w:t>
      </w:r>
    </w:p>
    <w:p>
      <w:pPr>
        <w:spacing w:line="240" w:lineRule="auto"/>
        <w:rPr>
          <w:rFonts w:hAnsi="Times New Roman" w:cs="Times New Roman"/>
          <w:color w:val="000000"/>
          <w:sz w:val="24"/>
          <w:szCs w:val="24"/>
        </w:rPr>
      </w:pPr>
      <w:r>
        <w:rPr>
          <w:rFonts w:hAnsi="Times New Roman" w:cs="Times New Roman"/>
          <w:color w:val="000000"/>
          <w:sz w:val="24"/>
          <w:szCs w:val="24"/>
        </w:rPr>
        <w:t>к) применять автотрансформаторы, дроссельные катушки и реостаты для получения понижающего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л) пользоваться стационарными светильниками в качестве ручных переносных ламп.</w:t>
      </w:r>
    </w:p>
    <w:p>
      <w:pPr>
        <w:spacing w:line="240" w:lineRule="auto"/>
        <w:rPr>
          <w:rFonts w:hAnsi="Times New Roman" w:cs="Times New Roman"/>
          <w:color w:val="000000"/>
          <w:sz w:val="24"/>
          <w:szCs w:val="24"/>
        </w:rPr>
      </w:pPr>
      <w:r>
        <w:rPr>
          <w:rFonts w:hAnsi="Times New Roman" w:cs="Times New Roman"/>
          <w:color w:val="000000"/>
          <w:sz w:val="24"/>
          <w:szCs w:val="24"/>
        </w:rPr>
        <w:t>5.1.16. Для прохода на рабочее место работники должны использовать оборудование системы доступа (лестницы, трапы, мостики). При отсутствии ограждения рабочих мест на высоте работники обязаны применять предохранительные пояса с капроновым фалом.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оборудования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обслуживании электросетейвозможно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аварий и ситуаций, которые могут привести к авариям и несчастным случаям, микроповреждениям (микротравмам),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6.2.1.1. Немедленно прекратить работы и известить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6.2.1.2. Под руководством ответственного за производство работ оперативно принять меры по устранению причин аварий или ситуаций, которые могут привести к авариям или несчастным случаям, микроповреждениям (микротравмам).</w:t>
      </w:r>
    </w:p>
    <w:p>
      <w:pPr>
        <w:spacing w:line="240" w:lineRule="auto"/>
        <w:rPr>
          <w:rFonts w:hAnsi="Times New Roman" w:cs="Times New Roman"/>
          <w:color w:val="000000"/>
          <w:sz w:val="24"/>
          <w:szCs w:val="24"/>
        </w:rPr>
      </w:pPr>
      <w:r>
        <w:rPr>
          <w:rFonts w:hAnsi="Times New Roman" w:cs="Times New Roman"/>
          <w:color w:val="000000"/>
          <w:sz w:val="24"/>
          <w:szCs w:val="24"/>
        </w:rPr>
        <w:t>6.2.2. Работник, обнаруживший нарушения требований настоящей инструкции, правил по охране труда или заметивший неисправность оборудования, представляющую опасность для людей, обязан сообщить об этом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В тех случаях, когда неисправность оборудования представляет угрожающую опасность для людей или самого оборудования, работник, ее обнаруживший, обязан принять меры по прекращению действия оборудования, а затем известить об этом своего руководителя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поражения человека электрическим током необходимо принять меры к освобождению пострадавшего от действия электрического тока и от падения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6.3.2.1. Следует помнить, что прикосновение к человеку, находящемуся под напряжением, опасно.</w:t>
      </w:r>
    </w:p>
    <w:p>
      <w:pPr>
        <w:spacing w:line="240" w:lineRule="auto"/>
        <w:rPr>
          <w:rFonts w:hAnsi="Times New Roman" w:cs="Times New Roman"/>
          <w:color w:val="000000"/>
          <w:sz w:val="24"/>
          <w:szCs w:val="24"/>
        </w:rPr>
      </w:pPr>
      <w:r>
        <w:rPr>
          <w:rFonts w:hAnsi="Times New Roman" w:cs="Times New Roman"/>
          <w:color w:val="000000"/>
          <w:sz w:val="24"/>
          <w:szCs w:val="24"/>
        </w:rPr>
        <w:t>6.3.2.2. При освобождении пострадавшего необходимо соблюдать меры безопасности, чтобы не оказаться в контакте с токоведущей частью или телом, а также под шаговым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6.3.2.3. Наиболее простым способом освобождения является отключение электропитания.</w:t>
      </w:r>
    </w:p>
    <w:p>
      <w:pPr>
        <w:spacing w:line="240" w:lineRule="auto"/>
        <w:rPr>
          <w:rFonts w:hAnsi="Times New Roman" w:cs="Times New Roman"/>
          <w:color w:val="000000"/>
          <w:sz w:val="24"/>
          <w:szCs w:val="24"/>
        </w:rPr>
      </w:pPr>
      <w:r>
        <w:rPr>
          <w:rFonts w:hAnsi="Times New Roman" w:cs="Times New Roman"/>
          <w:color w:val="000000"/>
          <w:sz w:val="24"/>
          <w:szCs w:val="24"/>
        </w:rPr>
        <w:t>6.3.2.4. В случае, если невозможно быстро отключить электропитание (напряжением до 1000В) необходимо: пострадавшего оттянуть за сухую одежду. При этом нельзя касаться незащищенных участков тела пострадавшего, сырой одежды, обуви.</w:t>
      </w:r>
    </w:p>
    <w:p>
      <w:pPr>
        <w:spacing w:line="240" w:lineRule="auto"/>
        <w:rPr>
          <w:rFonts w:hAnsi="Times New Roman" w:cs="Times New Roman"/>
          <w:color w:val="000000"/>
          <w:sz w:val="24"/>
          <w:szCs w:val="24"/>
        </w:rPr>
      </w:pPr>
      <w:r>
        <w:rPr>
          <w:rFonts w:hAnsi="Times New Roman" w:cs="Times New Roman"/>
          <w:color w:val="000000"/>
          <w:sz w:val="24"/>
          <w:szCs w:val="24"/>
        </w:rPr>
        <w:t>6.3.2.5. Необходимо пользоваться электрозащитными средствами (диэлектрические перчатки, боты, галоши, коврики) при освобождении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6.3.2.6. В случае, когда руки пострадавшего охватывают проводник, следует перерубить проводник топором или др. предметом с изолированными ручками (сухое дерево, пластмасса).</w:t>
      </w:r>
    </w:p>
    <w:p>
      <w:pPr>
        <w:spacing w:line="240" w:lineRule="auto"/>
        <w:rPr>
          <w:rFonts w:hAnsi="Times New Roman" w:cs="Times New Roman"/>
          <w:color w:val="000000"/>
          <w:sz w:val="24"/>
          <w:szCs w:val="24"/>
        </w:rPr>
      </w:pPr>
      <w:r>
        <w:rPr>
          <w:rFonts w:hAnsi="Times New Roman" w:cs="Times New Roman"/>
          <w:color w:val="000000"/>
          <w:sz w:val="24"/>
          <w:szCs w:val="24"/>
        </w:rPr>
        <w:t>6.3.2.7. Если пострадавший в результате воздействия напряжения шага упал, его необходимо изолировать от земли, подсунув под него фанеру, или вынести из зоны действия шагового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6.3.2.8. После освобождения пострадавшего от действия электрического тока необходимо установить степень поражения, начать немедленно оказывать первую помощь и вызвать скорую помощь по телефону 03.</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7.2.2. Убрать инструмент, приборы и средства индивидуальной защиты в отведенные для них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d48c3a41496489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