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оптической сортировочной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оптической сортировочной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оптической сортировочной машиной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оптической сортировочной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оптической сортировочной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оптической сортировочной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оптической сортировочной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оптической сортировочной машиной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оптической сортировочной машины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оптической сортировочной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оптической сортировочной машиной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неровности поверхностей оборудования, инструмента,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на оптической сортировочной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поверхности (зоны);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приборов,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оптической сортировочной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или находящемся в аварийном состоянии закрепленном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оборудовании без заземления (при наличии обрывов или непрочности контакта между электродвигателем и заземляющим проводом), без ограждения приводов вращающихся частей оборудования и других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оборудование. Передавать порученную работу другим работникам без разрешения мастера (начальника)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неисправным инструментом и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мастера (начальника) смены, кроме установленных перерывов;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и захламлять рабочее место, проходы и переходы;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и вращающимся узлам и механизмам, поправлять ограждения, ремни, цепи приводов на 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включение (выключение) электромеханического оборудования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инструмент, приспособления и другие предметы на обслуживаемое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Проводить периодический технический осмотр и испытания в установленные сроки, указанные в инструкции по эксплуатации оборудования,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 сигналу "Стоп" оборудование должно быть немедленно остановлено независимо от того, кем этот сигнал был подан.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0824f73e3147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