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очистке глиномешалки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очистке глиномешалки.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очистке глиномешалки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очистке глиномешалки;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очистке глиномешалки;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очистке глиномешалки;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очистке глиномешалки.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очистке глиномешалки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очистке глиномешалки.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очистке глиномешалки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зачистке глиномешалки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очистке глиномешалки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Технологические процессы разборки двигателя на стенде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очистке глиномешалки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очистке глиномешалки.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очистке глиномешалки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должен знать, что наиболее опасными производственными факторами, действующими на него в процессе работы,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очистке глиномешалки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порученное руководителем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Чтобы предотвратить запыление рабочей зоны, глинопорошок и другие порошкообразные материалы необходимо предварительно увлажнить. Если загрузка глиномешалки механизирована, необходимо внимательно следить за подъемом и спуском тележки и не находиться на пути ее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Серьезную опасность представляют работы по чистке глиномешалки и гидромешалки от плотных осадков, так как при случайном включении привода лопасти могут тяжело травмировать рабочего, находящегося внутри. Чтобы исключить возможность возникновения указанной опасности,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по очистке или ремонту глиномешалки производить только вдвоем;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выключать электропривод и на пусковом устройстве вывесить плакат: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«Не включать - работают люди!»;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приводной ремень со шкива электродвигателя глиномешалки;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в известность бурильщика о начале работ и о принятых мерах предосторожности. Ремонт и очистку глинои гидромешалки производят только с разрешения старшего по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 окончании чистки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посторонние предметы (гайки, болты, ручной инструмент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концы и тряпки после обтирки деталей сложить в специальный металлический ящик с закрывающейся крышкой, закрыть загрузочный люк глиномешалки решеткой и замкнуть 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приводной ремень на шкив электродвигателя, установить и закрепить ограждение;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плакат «Не включать - работают люди!» и проверить в присутствии бурильщика пробным пуском качество произведенной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курить на рабочем месте,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очистке глиномешалки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поломок оборудования, угрожающих аварий, необходимо прекратить его эксплуатацию, прекратить подачу электроэнергии, оповестить об опасности окружающих людей, мастера, содействовать в ликвидации аварии и не возобновлять работу до устранения возникших поломок.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инструменты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Обтирочный и промасленный материал удалить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94f54132ec4a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