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очистке вагонов от остатков груза, снега и других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очистке вагонов от остатков груза, снега и других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очистке вагонов от остатков груза, снега и других материалов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 подвижной состав;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освещённость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наличие и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необходимо проверить исправность всех машин, установок, агрегатов и другого оборудования, применяемого при очистке вагонов.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их эксплуатация, если имеются следующие неисправности: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оголены или повреждены токоведущие части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ограждение вращающихся частей, механизмов и токоведущих частей;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освещение, сигнализация;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работает хотя бы одно из блокирующих или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все машины и установки, трубопроводы, шланги, рукава и наконечники для воды работники должны проверить на плотность соединений и исправность теплоизоляции.</w:t>
      </w:r>
    </w:p>
    <w:p>
      <w:pPr>
        <w:spacing w:line="240" w:lineRule="auto"/>
        <w:rPr>
          <w:rFonts w:hAnsi="Times New Roman" w:cs="Times New Roman"/>
          <w:color w:val="000000"/>
          <w:sz w:val="24"/>
          <w:szCs w:val="24"/>
        </w:rPr>
      </w:pPr>
      <w:r>
        <w:rPr>
          <w:rFonts w:hAnsi="Times New Roman" w:cs="Times New Roman"/>
          <w:color w:val="000000"/>
          <w:sz w:val="24"/>
          <w:szCs w:val="24"/>
        </w:rPr>
        <w:t>Вентили и другая запорная арматура должны обеспечивать надежное и полное перекрытие трубопроводов. Течь трубопроводов и повреждение их теплоизоляции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4.4.4. Перед включением установки для сушки вагонов работник должен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кожухов и сеток, нагревательных устройств, изоляции стыков электрических кабелей;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работу местной вытяжной вентиляции и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Работники должны приступать к очистке вагонов только после их остановки, ограждения и разрешения мастера (бригадира) на начало производства работ, а также получения сведений о том, что вагоны не требуют специальной ветеринарно-санитарной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Перед очисткой вагонов необходимо определить содержимое остатков в вагонах, а при необходимости определить состав остатка груза в химической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Очистка вагонов, загрязненных радиоактивными веществами, допускается при наличии на пункте специальной системы канализации и проведении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Вагоны после перевозки животных и сырья животного происхождения должны подвергаться ветеринарно-санитарной обработке на дезинфекционно-промывочных станциях или дезинфекционно-промывочных пунктах.</w:t>
      </w:r>
    </w:p>
    <w:p>
      <w:pPr>
        <w:spacing w:line="240" w:lineRule="auto"/>
        <w:rPr>
          <w:rFonts w:hAnsi="Times New Roman" w:cs="Times New Roman"/>
          <w:color w:val="000000"/>
          <w:sz w:val="24"/>
          <w:szCs w:val="24"/>
        </w:rPr>
      </w:pPr>
      <w:r>
        <w:rPr>
          <w:rFonts w:hAnsi="Times New Roman" w:cs="Times New Roman"/>
          <w:color w:val="000000"/>
          <w:sz w:val="24"/>
          <w:szCs w:val="24"/>
        </w:rPr>
        <w:t>Вагоны после перевозки опасных веществ и материалов должны, как правило, подвергаться нейтрализации, обезвреживанию и промыванию грузополучателем.</w:t>
      </w:r>
    </w:p>
    <w:p>
      <w:pPr>
        <w:spacing w:line="240" w:lineRule="auto"/>
        <w:rPr>
          <w:rFonts w:hAnsi="Times New Roman" w:cs="Times New Roman"/>
          <w:color w:val="000000"/>
          <w:sz w:val="24"/>
          <w:szCs w:val="24"/>
        </w:rPr>
      </w:pPr>
      <w:r>
        <w:rPr>
          <w:rFonts w:hAnsi="Times New Roman" w:cs="Times New Roman"/>
          <w:color w:val="000000"/>
          <w:sz w:val="24"/>
          <w:szCs w:val="24"/>
        </w:rPr>
        <w:t>Очистка вагонов после перевозки ядохимикатов, пестицидов и других опасных и токсичных веществ и материалов допускается на пунктах при наличии специального железнодорожного пути, обособленной площадки для сбора остатков опасных грузов и отдельной канализационной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в очищаемом вагоне взрывоопасных устройств или предметов, их напоминающих, работы следует прекратить и немедленно сообщить об этом мастеру (бригадиру).</w:t>
      </w:r>
    </w:p>
    <w:p>
      <w:pPr>
        <w:spacing w:line="240" w:lineRule="auto"/>
        <w:rPr>
          <w:rFonts w:hAnsi="Times New Roman" w:cs="Times New Roman"/>
          <w:color w:val="000000"/>
          <w:sz w:val="24"/>
          <w:szCs w:val="24"/>
        </w:rPr>
      </w:pPr>
      <w:r>
        <w:rPr>
          <w:rFonts w:hAnsi="Times New Roman" w:cs="Times New Roman"/>
          <w:color w:val="000000"/>
          <w:sz w:val="24"/>
          <w:szCs w:val="24"/>
        </w:rPr>
        <w:t>5.1.2. Включать и выключать насосы для подачи воды на установку наружной обмывки и проверки крыш вагонов на водонепроницаемость необходимо с дистанционного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При открытии дверей вагонов работники должны следить, чтобы ролики двигались по направляющим и не соскальзывали. При обнаружении неисправности дверей работник должен сообщить об этом мастеру (бригадиру) и не приступать к очистке и промывке вагонов до снятия или временного укрепления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5.1.4. При наличии значительных остатков грузов в вагонах необходимо использовать средства механизации (автопогрузчики, ленточные транспортеры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Остатки грузов из вагонов следует сбрасывать в открытые двери вагонов с противоположной от эстакады (платформы) стороны.</w:t>
      </w:r>
    </w:p>
    <w:p>
      <w:pPr>
        <w:spacing w:line="240" w:lineRule="auto"/>
        <w:rPr>
          <w:rFonts w:hAnsi="Times New Roman" w:cs="Times New Roman"/>
          <w:color w:val="000000"/>
          <w:sz w:val="24"/>
          <w:szCs w:val="24"/>
        </w:rPr>
      </w:pPr>
      <w:r>
        <w:rPr>
          <w:rFonts w:hAnsi="Times New Roman" w:cs="Times New Roman"/>
          <w:color w:val="000000"/>
          <w:sz w:val="24"/>
          <w:szCs w:val="24"/>
        </w:rPr>
        <w:t>Очистку труднодоступных мест в вагонах следует производить с использованием электро- и пневморазрыхлителей. Для удаления со стенок кузова вагонов затвердевших остатков груза следует применять вибрационную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5.1.5. Очистку внутренней поверхности кузова и пола вагонов с небольшим количеством и мелкой фракцией остатков грузов следует производить с помощью стационарных или передвижных пылесосных установок, полоподметающих машин, промышленных пылесосов и других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 Удаление остатков груза из вагона в углах, углублениях и других местах необходимо проводить с помощью ручных приспособлений и инструмента (щеток, скребков, швабр).</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образования в вагоне пыли при очистке удаляемые отходы, мусор и остатки груза следует смачивать водой. При очистке вагона от остатков пылевидных грузов следует применять средства защиты органов дыхания (респираторы, а при необходимости – противогазы).</w:t>
      </w:r>
    </w:p>
    <w:p>
      <w:pPr>
        <w:spacing w:line="240" w:lineRule="auto"/>
        <w:rPr>
          <w:rFonts w:hAnsi="Times New Roman" w:cs="Times New Roman"/>
          <w:color w:val="000000"/>
          <w:sz w:val="24"/>
          <w:szCs w:val="24"/>
        </w:rPr>
      </w:pPr>
      <w:r>
        <w:rPr>
          <w:rFonts w:hAnsi="Times New Roman" w:cs="Times New Roman"/>
          <w:color w:val="000000"/>
          <w:sz w:val="24"/>
          <w:szCs w:val="24"/>
        </w:rPr>
        <w:t>По мере загрязнения, но не реже одного раза в смену необходимо менять фильтр респиратора (марлевую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5.1.8. Складировать остатки грузов в зависимости от вида обработки следует раздельно на площадках, предусмотренных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Загрузка мусора и остатков грузов на позиции грубой очистки вагонов должна производиться в транспортные средства механизированным способом для вывоза на захоронение.</w:t>
      </w:r>
    </w:p>
    <w:p>
      <w:pPr>
        <w:spacing w:line="240" w:lineRule="auto"/>
        <w:rPr>
          <w:rFonts w:hAnsi="Times New Roman" w:cs="Times New Roman"/>
          <w:color w:val="000000"/>
          <w:sz w:val="24"/>
          <w:szCs w:val="24"/>
        </w:rPr>
      </w:pPr>
      <w:r>
        <w:rPr>
          <w:rFonts w:hAnsi="Times New Roman" w:cs="Times New Roman"/>
          <w:color w:val="000000"/>
          <w:sz w:val="24"/>
          <w:szCs w:val="24"/>
        </w:rPr>
        <w:t>5.1.9. Внутреннюю промывку вагонов следует производить горячей водой с помощью вагономоечных машин или переносными промывочными приборами. В отдельных случаях домывка вагонов может проводиться с помощью брандспойта.</w:t>
      </w:r>
    </w:p>
    <w:p>
      <w:pPr>
        <w:spacing w:line="240" w:lineRule="auto"/>
        <w:rPr>
          <w:rFonts w:hAnsi="Times New Roman" w:cs="Times New Roman"/>
          <w:color w:val="000000"/>
          <w:sz w:val="24"/>
          <w:szCs w:val="24"/>
        </w:rPr>
      </w:pPr>
      <w:r>
        <w:rPr>
          <w:rFonts w:hAnsi="Times New Roman" w:cs="Times New Roman"/>
          <w:color w:val="000000"/>
          <w:sz w:val="24"/>
          <w:szCs w:val="24"/>
        </w:rPr>
        <w:t>Для внутренней промывки необходимо ввести консоли вагономоечной машины внутрь вагона и только после этого включить подачу воды.</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промывке и обмывке вагонов работники должны использовать специально предназначенные для этого рабочие шланги и рукава, длина которых должна обеспечивать промывку, обмывку не более двух четырехосных вагонов из одной точки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и отсоединять шланги и рукава разрешается только при закрытом кране на водоразборной колонке, гидранте через специальные наконечники.</w:t>
      </w:r>
    </w:p>
    <w:p>
      <w:pPr>
        <w:spacing w:line="240" w:lineRule="auto"/>
        <w:rPr>
          <w:rFonts w:hAnsi="Times New Roman" w:cs="Times New Roman"/>
          <w:color w:val="000000"/>
          <w:sz w:val="24"/>
          <w:szCs w:val="24"/>
        </w:rPr>
      </w:pPr>
      <w:r>
        <w:rPr>
          <w:rFonts w:hAnsi="Times New Roman" w:cs="Times New Roman"/>
          <w:color w:val="000000"/>
          <w:sz w:val="24"/>
          <w:szCs w:val="24"/>
        </w:rPr>
        <w:t>5.1.11. Перемещая шланг или рукав вдоль вагонов, работник должен следить за тем, чтобы он не скручивался и не зацеплял оборудование, водоразборные колонки, гидранты и другие предметы и устройства. Протягивать шланги и рукава под вагонами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Присоединяя шланги и рукава к водоразборной колонке, гидранту, необходимо убедиться в том, что наконечник рукава имеет плотное соединение, и только после этого открывать кран.</w:t>
      </w:r>
    </w:p>
    <w:p>
      <w:pPr>
        <w:spacing w:line="240" w:lineRule="auto"/>
        <w:rPr>
          <w:rFonts w:hAnsi="Times New Roman" w:cs="Times New Roman"/>
          <w:color w:val="000000"/>
          <w:sz w:val="24"/>
          <w:szCs w:val="24"/>
        </w:rPr>
      </w:pPr>
      <w:r>
        <w:rPr>
          <w:rFonts w:hAnsi="Times New Roman" w:cs="Times New Roman"/>
          <w:color w:val="000000"/>
          <w:sz w:val="24"/>
          <w:szCs w:val="24"/>
        </w:rPr>
        <w:t>5.1.13. После окончания промывки, обмывки вагона водой работники должны отключить кран подачи воды.</w:t>
      </w:r>
    </w:p>
    <w:p>
      <w:pPr>
        <w:spacing w:line="240" w:lineRule="auto"/>
        <w:rPr>
          <w:rFonts w:hAnsi="Times New Roman" w:cs="Times New Roman"/>
          <w:color w:val="000000"/>
          <w:sz w:val="24"/>
          <w:szCs w:val="24"/>
        </w:rPr>
      </w:pPr>
      <w:r>
        <w:rPr>
          <w:rFonts w:hAnsi="Times New Roman" w:cs="Times New Roman"/>
          <w:color w:val="000000"/>
          <w:sz w:val="24"/>
          <w:szCs w:val="24"/>
        </w:rPr>
        <w:t>5.1.14. После отключения крана необходимо отсоединить рукав, опустить его конец в канализационный лоток и полностью слить оставшуюся в рукаве воду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наружной обмывки вагонов работник не должен направлять струю воды на контактный провод, рядом работающих людей или находящееся поблизости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5.1.16. При временной остановке работы работник должен отключить воду и уложить рукава за габариты приближения строений.</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обнаружения неисправности системы водообеспечения во время промывки, обмывки вагонов работники должны немедленно прекратить работу и доложить об этом мастеру (бригадиру).</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разъединение шлангов, находящихся под давлением. Во время включения крана воздушной или водопроводной магистралей брандспойт, наконечник шланга следует держать в руках.</w:t>
      </w:r>
    </w:p>
    <w:p>
      <w:pPr>
        <w:spacing w:line="240" w:lineRule="auto"/>
        <w:rPr>
          <w:rFonts w:hAnsi="Times New Roman" w:cs="Times New Roman"/>
          <w:color w:val="000000"/>
          <w:sz w:val="24"/>
          <w:szCs w:val="24"/>
        </w:rPr>
      </w:pPr>
      <w:r>
        <w:rPr>
          <w:rFonts w:hAnsi="Times New Roman" w:cs="Times New Roman"/>
          <w:color w:val="000000"/>
          <w:sz w:val="24"/>
          <w:szCs w:val="24"/>
        </w:rPr>
        <w:t>5.1.19. При механизированном и ручном способах промывки не допускается выбрасывание струи воды из вагона наружу через дверные проемы и люки. Чтобы избежать этого, работник должен закрыть все люки и двери, а те, через которые подается вода, приоткрыть.</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запрещается во время работы вагономоечной машины находиться на обмывочной площадке и проходить между вагонами и вагономоечной машиной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промывки вагонов машинист моечной установки должен наблюдать за ее работой, а также за движением вагонов (состава). При обнаружении неисправностей вагономоечной машины работник должен подать сигнал мастеру (бригадиру) об остановке состава.</w:t>
      </w:r>
    </w:p>
    <w:p>
      <w:pPr>
        <w:spacing w:line="240" w:lineRule="auto"/>
        <w:rPr>
          <w:rFonts w:hAnsi="Times New Roman" w:cs="Times New Roman"/>
          <w:color w:val="000000"/>
          <w:sz w:val="24"/>
          <w:szCs w:val="24"/>
        </w:rPr>
      </w:pPr>
      <w:r>
        <w:rPr>
          <w:rFonts w:hAnsi="Times New Roman" w:cs="Times New Roman"/>
          <w:color w:val="000000"/>
          <w:sz w:val="24"/>
          <w:szCs w:val="24"/>
        </w:rPr>
        <w:t>5.1.20. Сушку вагонов следует производить подогретым воздухом от отопительно-вентиляционных установок, сушильных агрегатов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5.1.21. При использовании для сушки огневой сушильной установки не допускается включение ее при наличии в системе течи жидкого топлива.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из раструба огневой сушильной установки пламени или искр ее необходимо отключить и прекратить подачу воздуха до выявления и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запрещается проводить ремонт вагономоечных и сушильных установок других машин, механизмов и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5.1.22. При удалении из вагонов смерзшихся остатков грузов следует применять ручной механизированный инструмент и другие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5.1.23. Технологические операции с применением ручного механизированного инструмента, промышленных пылесосов и ленточных транспортеров следует выполнять в соответствии с требованиями инструкций по их эксплуатации, разработанных с учетом местных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работы снимать кожухи и ограждающие устройства с ленточных транспортеров и конвейеров.</w:t>
      </w:r>
    </w:p>
    <w:p>
      <w:pPr>
        <w:spacing w:line="240" w:lineRule="auto"/>
        <w:rPr>
          <w:rFonts w:hAnsi="Times New Roman" w:cs="Times New Roman"/>
          <w:color w:val="000000"/>
          <w:sz w:val="24"/>
          <w:szCs w:val="24"/>
        </w:rPr>
      </w:pPr>
      <w:r>
        <w:rPr>
          <w:rFonts w:hAnsi="Times New Roman" w:cs="Times New Roman"/>
          <w:color w:val="000000"/>
          <w:sz w:val="24"/>
          <w:szCs w:val="24"/>
        </w:rPr>
        <w:t>5.1.24. Работникам, пользующимся ручным механизированным инструментом,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механизированный инструмент лицам, не имеющим на это соответствующего разрешения;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ремонт механизированного инструмента, подводящих кабелей, шлангов, наконечников, разъединителей, штепсельных соединений;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открытых вращающихся и движущихся частей механизированного инструмента во время его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удалять с механизированного инструмента грязь и другие предметы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5.1.25. К работе с электроинструментом и другим электрооборудованием допускаются работники, имеющие первую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Работая с электроинструментом и переносными лампами,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неисправности или подозрении на нее немедленно прекратить работу и обесточить инструмент;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прекращении подачи электроэнергии и во время перерыва в работе отключать их от электросети;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на высоте пользоваться площадками, оснащенными перилами.</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выдаваемый работнику, должен быть осмотрен и проверен на холостом ходу в его присутствии.</w:t>
      </w:r>
    </w:p>
    <w:p>
      <w:pPr>
        <w:spacing w:line="240" w:lineRule="auto"/>
        <w:rPr>
          <w:rFonts w:hAnsi="Times New Roman" w:cs="Times New Roman"/>
          <w:color w:val="000000"/>
          <w:sz w:val="24"/>
          <w:szCs w:val="24"/>
        </w:rPr>
      </w:pPr>
      <w:r>
        <w:rPr>
          <w:rFonts w:hAnsi="Times New Roman" w:cs="Times New Roman"/>
          <w:color w:val="000000"/>
          <w:sz w:val="24"/>
          <w:szCs w:val="24"/>
        </w:rPr>
        <w:t>Корпус электроинструмента, работающего от сети напряжением выше 42 В или не имеющего двойной или усиленной изоляции,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5.1.26. При очистке вагонов для перехода с одного места на другое работникам следует пользоваться эстакадами, расположенными вдоль железнодорожного пути на высоте пола вагона.</w:t>
      </w:r>
    </w:p>
    <w:p>
      <w:pPr>
        <w:spacing w:line="240" w:lineRule="auto"/>
        <w:rPr>
          <w:rFonts w:hAnsi="Times New Roman" w:cs="Times New Roman"/>
          <w:color w:val="000000"/>
          <w:sz w:val="24"/>
          <w:szCs w:val="24"/>
        </w:rPr>
      </w:pPr>
      <w:r>
        <w:rPr>
          <w:rFonts w:hAnsi="Times New Roman" w:cs="Times New Roman"/>
          <w:color w:val="000000"/>
          <w:sz w:val="24"/>
          <w:szCs w:val="24"/>
        </w:rPr>
        <w:t>5.1.27. Перед промывкой вагонов для предотвращения падения внутреннего оборудования крытых и изотермических вагонов (потолочных балок, напольных решеток и др.) под действием струи воды необходимо его предварительно надежно закрепить. При невозможности закрепления оборудование следует снять с вагона.</w:t>
      </w:r>
    </w:p>
    <w:p>
      <w:pPr>
        <w:spacing w:line="240" w:lineRule="auto"/>
        <w:rPr>
          <w:rFonts w:hAnsi="Times New Roman" w:cs="Times New Roman"/>
          <w:color w:val="000000"/>
          <w:sz w:val="24"/>
          <w:szCs w:val="24"/>
        </w:rPr>
      </w:pPr>
      <w:r>
        <w:rPr>
          <w:rFonts w:hAnsi="Times New Roman" w:cs="Times New Roman"/>
          <w:color w:val="000000"/>
          <w:sz w:val="24"/>
          <w:szCs w:val="24"/>
        </w:rPr>
        <w:t>У рефрижераторных поездов, секций и автономных вагонов перед внутренней промывкой напольные решетки необходимо поднять и закрепить.</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маневров и других перемещений вагонов работникам запрещается проводить какие-либо работы по очистке, а также находиться внутри вагонов, под ними или на них.</w:t>
      </w:r>
    </w:p>
    <w:p>
      <w:pPr>
        <w:spacing w:line="240" w:lineRule="auto"/>
        <w:rPr>
          <w:rFonts w:hAnsi="Times New Roman" w:cs="Times New Roman"/>
          <w:color w:val="000000"/>
          <w:sz w:val="24"/>
          <w:szCs w:val="24"/>
        </w:rPr>
      </w:pPr>
      <w:r>
        <w:rPr>
          <w:rFonts w:hAnsi="Times New Roman" w:cs="Times New Roman"/>
          <w:color w:val="000000"/>
          <w:sz w:val="24"/>
          <w:szCs w:val="24"/>
        </w:rPr>
        <w:t>5.1.29. Работникам, занятым очисткой вагонов,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промывать, ремонтировать вагоны, а также очищать железнодорожные пути от остатков грузов и мусора во время передвижения вагонов с позиции на позицию;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наружную обмывку и внутреннюю промывку вагонов на электрифицированных железнодорожных путях до отключения напряжения в контактной сети;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промывочными приборами с засорившимися или заглушенными соплами;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электрические машины и приборы без предварительного заземления;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переносными осветительными приборами с напряжением более 36 В.</w:t>
      </w:r>
    </w:p>
    <w:p>
      <w:pPr>
        <w:spacing w:line="240" w:lineRule="auto"/>
        <w:rPr>
          <w:rFonts w:hAnsi="Times New Roman" w:cs="Times New Roman"/>
          <w:color w:val="000000"/>
          <w:sz w:val="24"/>
          <w:szCs w:val="24"/>
        </w:rPr>
      </w:pPr>
      <w:r>
        <w:rPr>
          <w:rFonts w:hAnsi="Times New Roman" w:cs="Times New Roman"/>
          <w:color w:val="000000"/>
          <w:sz w:val="24"/>
          <w:szCs w:val="24"/>
        </w:rPr>
        <w:t>5.1.30. Перед использованием приставных лестниц необходимо проверить: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их тетивах инвентарного номера, даты следующего испытания;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тетивах – наличие резиновых наконечников (шипов) и стяжек;</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ступенях и тетивах – отсутствие сколов и трещин.</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лестницы, сбитые гвоздями, без скрепления тетив стяжками и врезки ступенек в тетивы.</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на приставной лестнице внизу должен находиться второй работник в защитной каске, страхующий работающего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градусов к горизонтали без дополнительного крепления верхней части;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более чем одному человеку;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поддержанию на высоте тяжелых предметов;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использованием электрического и пневматического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газо- и электросварочные работы;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движущимся краном или вблизи него.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сходе подвижного состава с рельс, разрыве шлангов, рукавов, трубопроводов, возникновении опасности поражения химическими, радиоактивными и другими опасными веществами или несчастном случае работники обязаны прекратить работу, немедленно сообщить о случившемся мастеру (бригадиру) и далее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Работники, находящиеся поблизости от места аварии, по сигналу тревоги обязаны немедленно явиться к месту происшествия и принять участие в оказании пострадавшему первой помощи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вагона или возникновении пожара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мастеру (бригадиру);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окружающих и при необходимости вывести людей из опасной зоны;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в пожарную охрану, указав точное место возникновения пожара;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ликвидации пожара, используя первичные средства пожаротушения;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пожарной части.</w:t>
      </w:r>
    </w:p>
    <w:p>
      <w:pPr>
        <w:spacing w:line="240" w:lineRule="auto"/>
        <w:rPr>
          <w:rFonts w:hAnsi="Times New Roman" w:cs="Times New Roman"/>
          <w:color w:val="000000"/>
          <w:sz w:val="24"/>
          <w:szCs w:val="24"/>
        </w:rPr>
      </w:pPr>
      <w:r>
        <w:rPr>
          <w:rFonts w:hAnsi="Times New Roman" w:cs="Times New Roman"/>
          <w:color w:val="000000"/>
          <w:sz w:val="24"/>
          <w:szCs w:val="24"/>
        </w:rPr>
        <w:t>6.3.4. При пользовании пенными (углекислотными, порошковыми) огнетушителями струю пены (порошка, углекислоты) направлять в сторону от людей. При попадании пены на незащищенные участки тела стереть ее платком или другим материалом и промыть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углекислотным огнетушителем не браться рукой за раструб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6.3.5. Внутренними пожарными кранами необходимо пользоваться расчетом из двух человек: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Тушить загоревшийся керосин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6.3.6. При использовании кошмы для тушения (в случае загорания) пламя накрывать кошмой так, чтобы огонь из-под нее не попадал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6.3.7. При тушении пламени песком совок или лопату не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6.3.8. Тушить горящие предметы, находящиеся на расстоянии менее 2 м от контактной сети, разрешается только углекислотными, аэрозольными или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Тушить горящие предметы водой, химическими, пенными и воздушно-пенными огнетушителями можно только после указания руководителя работ или другого ответственного лица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горящих предметов, расположенных на расстоянии более 7 м от контактного провода, находящегося под напряжением, может быть допущено без снятия напряжения. При этом необходимо следить, чтобы струя воды или пены не касалась контактной сети и других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сложить инструмент, инвентарь и приспособления в специально предназначенные для них места или сдать их в кладовые.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инвентарь и приспособления, полностью слить оставшуюся в шлангах и рукавах воду в канализацию.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2f9cf11b6d42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