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при передвижении по ледовым дорогам, переправам и через водные преграды</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при передвижении по ледовым дорогам, переправам и через водные преграды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при передвижении по ледовым дорогам, переправам и через водные преграды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при передвижении по ледовым дорогам, переправам и через водные преграды;</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при передвижении по ледовым дорогам, переправам и через водные преграды;</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при передвижении по ледовым дорогам, переправам и через водные преграды;</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при передвижении по ледовым дорогам, переправам и через водные преграды.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всех работников </w:t>
      </w:r>
      <w:r>
        <w:rPr>
          <w:rFonts w:hAnsi="Times New Roman" w:cs="Times New Roman"/>
          <w:color w:val="000000"/>
          <w:sz w:val="24"/>
          <w:szCs w:val="24"/>
        </w:rPr>
        <w:t xml:space="preserve">ООО «Альфа» </w:t>
      </w:r>
      <w:r>
        <w:rPr>
          <w:rFonts w:hAnsi="Times New Roman" w:cs="Times New Roman"/>
          <w:color w:val="000000"/>
          <w:sz w:val="24"/>
          <w:szCs w:val="24"/>
        </w:rPr>
        <w:t>при передвижении по ледовым дорогам, переправам и через водные преграды независимо от их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b/>
          <w:bCs/>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w:t>
      </w:r>
      <w:r>
        <w:rPr>
          <w:rFonts w:hAnsi="Times New Roman" w:cs="Times New Roman"/>
          <w:b/>
          <w:bCs/>
          <w:color w:val="000000"/>
          <w:sz w:val="24"/>
          <w:szCs w:val="24"/>
        </w:rPr>
        <w:t>Правила по охране труда на автомобильном транспорте</w:t>
      </w:r>
      <w:r>
        <w:rPr>
          <w:rFonts w:hAnsi="Times New Roman" w:cs="Times New Roman"/>
          <w:color w:val="000000"/>
          <w:sz w:val="24"/>
          <w:szCs w:val="24"/>
        </w:rPr>
        <w:t xml:space="preserve">, </w:t>
      </w:r>
      <w:r>
        <w:rPr>
          <w:rFonts w:hAnsi="Times New Roman" w:cs="Times New Roman"/>
          <w:color w:val="000000"/>
          <w:sz w:val="24"/>
          <w:szCs w:val="24"/>
        </w:rPr>
        <w:t>Приказ Минтруда от 09.12.2020 № 871н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2.1.3</w:t>
      </w:r>
      <w:r>
        <w:rPr>
          <w:rFonts w:hAnsi="Times New Roman" w:cs="Times New Roman"/>
          <w:b/>
          <w:bCs/>
          <w:color w:val="000000"/>
          <w:sz w:val="24"/>
          <w:szCs w:val="24"/>
        </w:rPr>
        <w:t xml:space="preserve"> Правила по охране труда при погрузочно-разгрузочных работах и размещении грузов </w:t>
      </w:r>
      <w:r>
        <w:rPr>
          <w:rFonts w:hAnsi="Times New Roman" w:cs="Times New Roman"/>
          <w:color w:val="000000"/>
          <w:sz w:val="24"/>
          <w:szCs w:val="24"/>
        </w:rPr>
        <w:t>Приказ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b/>
          <w:bCs/>
          <w:color w:val="000000"/>
          <w:sz w:val="24"/>
          <w:szCs w:val="24"/>
        </w:rPr>
        <w:t xml:space="preserve">«Правила по охране труда при работе с инструментом и приспособлениями» </w:t>
      </w:r>
      <w:r>
        <w:rPr>
          <w:rFonts w:hAnsi="Times New Roman" w:cs="Times New Roman"/>
          <w:color w:val="000000"/>
          <w:sz w:val="24"/>
          <w:szCs w:val="24"/>
        </w:rPr>
        <w:t xml:space="preserve"> утверждены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b/>
          <w:bCs/>
          <w:color w:val="000000"/>
          <w:sz w:val="24"/>
          <w:szCs w:val="24"/>
        </w:rPr>
        <w:t>Правила по охране труда при эксплуатации электроустановок</w:t>
      </w:r>
      <w:r>
        <w:rPr>
          <w:rFonts w:hAnsi="Times New Roman" w:cs="Times New Roman"/>
          <w:color w:val="000000"/>
          <w:sz w:val="24"/>
          <w:szCs w:val="24"/>
        </w:rPr>
        <w:t xml:space="preserve">,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 Настоящая Инструкция предусматривает основные требования по охране труда при передвижении по ледовым дорогам, переправам и через водные преграды.</w:t>
      </w:r>
    </w:p>
    <w:p>
      <w:pPr>
        <w:spacing w:line="240" w:lineRule="auto"/>
        <w:rPr>
          <w:rFonts w:hAnsi="Times New Roman" w:cs="Times New Roman"/>
          <w:color w:val="000000"/>
          <w:sz w:val="24"/>
          <w:szCs w:val="24"/>
        </w:rPr>
      </w:pPr>
      <w:r>
        <w:rPr>
          <w:rFonts w:hAnsi="Times New Roman" w:cs="Times New Roman"/>
          <w:color w:val="000000"/>
          <w:sz w:val="24"/>
          <w:szCs w:val="24"/>
        </w:rPr>
        <w:t>3.2. Рабочему при передвижении по ледовым дорогам, переправам и через водные преграды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3.3. К работе по озеленению допускаются лица не моложе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3.4. Перед переправой по льду следует внимательно осмотреть данный участок водоема и определить общую пригодность его для переправы. Пробное удаление от берега и пробные переходы одного человека и транспортных средств с целью определения прочности льда запрещаются.</w:t>
      </w:r>
    </w:p>
    <w:p>
      <w:pPr>
        <w:spacing w:line="240" w:lineRule="auto"/>
        <w:rPr>
          <w:rFonts w:hAnsi="Times New Roman" w:cs="Times New Roman"/>
          <w:color w:val="000000"/>
          <w:sz w:val="24"/>
          <w:szCs w:val="24"/>
        </w:rPr>
      </w:pPr>
      <w:r>
        <w:rPr>
          <w:rFonts w:hAnsi="Times New Roman" w:cs="Times New Roman"/>
          <w:color w:val="000000"/>
          <w:sz w:val="24"/>
          <w:szCs w:val="24"/>
        </w:rPr>
        <w:t>3.5. Обследование льда при выборе места переправы должно производиться не менее чем двумя работниками, причем каждый из них должен иметь при себе обвязанную вокруг пояса и распущенную веревку длиной 30 метров, шест, а также пешню для проверки прочности льда. В поисках пути они должны двигаться клином (под углом 45° к фронту) на расстоянии 5-10 м друг от друга. Первый из них по мере продвижения должен проверять прочность льда пешней с петлей, петля пешни надета на руку, должна быть не менее 25 см в диаметре, чтобы в случае необходимости было легко высвободить из нее руку. В случае если пешня пробивает лед с одного удара, следует вернуться и избрать другой путь или прекратить работы.</w:t>
      </w:r>
    </w:p>
    <w:p>
      <w:pPr>
        <w:spacing w:line="240" w:lineRule="auto"/>
        <w:rPr>
          <w:rFonts w:hAnsi="Times New Roman" w:cs="Times New Roman"/>
          <w:color w:val="000000"/>
          <w:sz w:val="24"/>
          <w:szCs w:val="24"/>
        </w:rPr>
      </w:pPr>
      <w:r>
        <w:rPr>
          <w:rFonts w:hAnsi="Times New Roman" w:cs="Times New Roman"/>
          <w:color w:val="000000"/>
          <w:sz w:val="24"/>
          <w:szCs w:val="24"/>
        </w:rPr>
        <w:t>3.6. В случае провала одного человека под лед, другой должен немедленно поймать конец его веревки или бросить ему конец своей веревки для спасания. Если же веревки под рукой не оказалось, надо подать пострадавшему конец шеста или свою спецодежду.</w:t>
      </w:r>
    </w:p>
    <w:p>
      <w:pPr>
        <w:spacing w:line="240" w:lineRule="auto"/>
        <w:rPr>
          <w:rFonts w:hAnsi="Times New Roman" w:cs="Times New Roman"/>
          <w:color w:val="000000"/>
          <w:sz w:val="24"/>
          <w:szCs w:val="24"/>
        </w:rPr>
      </w:pPr>
      <w:r>
        <w:rPr>
          <w:rFonts w:hAnsi="Times New Roman" w:cs="Times New Roman"/>
          <w:color w:val="000000"/>
          <w:sz w:val="24"/>
          <w:szCs w:val="24"/>
        </w:rPr>
        <w:t>3.7. За работой лиц, проводящих определение прочности льда, должно быть установлено наблюдение с берега для оказания в случае необходимости немедленной помощи. Участники работ для оказания помощи провалившемуся под лед должны иметь в достаточном количестве средства спасания: багры, доски, бросательный конец (длиной не менее 50 м) и др.</w:t>
      </w:r>
    </w:p>
    <w:p>
      <w:pPr>
        <w:spacing w:line="240" w:lineRule="auto"/>
        <w:rPr>
          <w:rFonts w:hAnsi="Times New Roman" w:cs="Times New Roman"/>
          <w:color w:val="000000"/>
          <w:sz w:val="24"/>
          <w:szCs w:val="24"/>
        </w:rPr>
      </w:pPr>
      <w:r>
        <w:rPr>
          <w:rFonts w:hAnsi="Times New Roman" w:cs="Times New Roman"/>
          <w:color w:val="000000"/>
          <w:sz w:val="24"/>
          <w:szCs w:val="24"/>
        </w:rPr>
        <w:t>3.8. При выборе места ледяной переправы, кроме удобства съезда и выезда, необходимо:</w:t>
      </w:r>
    </w:p>
    <w:p>
      <w:pPr>
        <w:spacing w:line="240" w:lineRule="auto"/>
        <w:rPr>
          <w:rFonts w:hAnsi="Times New Roman" w:cs="Times New Roman"/>
          <w:color w:val="000000"/>
          <w:sz w:val="24"/>
          <w:szCs w:val="24"/>
        </w:rPr>
      </w:pPr>
      <w:r>
        <w:rPr>
          <w:rFonts w:hAnsi="Times New Roman" w:cs="Times New Roman"/>
          <w:color w:val="000000"/>
          <w:sz w:val="24"/>
          <w:szCs w:val="24"/>
        </w:rPr>
        <w:t>- установить отсутствие прибрежных трещин на льду;</w:t>
      </w:r>
    </w:p>
    <w:p>
      <w:pPr>
        <w:spacing w:line="240" w:lineRule="auto"/>
        <w:rPr>
          <w:rFonts w:hAnsi="Times New Roman" w:cs="Times New Roman"/>
          <w:color w:val="000000"/>
          <w:sz w:val="24"/>
          <w:szCs w:val="24"/>
        </w:rPr>
      </w:pPr>
      <w:r>
        <w:rPr>
          <w:rFonts w:hAnsi="Times New Roman" w:cs="Times New Roman"/>
          <w:color w:val="000000"/>
          <w:sz w:val="24"/>
          <w:szCs w:val="24"/>
        </w:rPr>
        <w:t>- установить надежность (крепость) сопряжения ледяного покрова реки с берегом;</w:t>
      </w:r>
    </w:p>
    <w:p>
      <w:pPr>
        <w:spacing w:line="240" w:lineRule="auto"/>
        <w:rPr>
          <w:rFonts w:hAnsi="Times New Roman" w:cs="Times New Roman"/>
          <w:color w:val="000000"/>
          <w:sz w:val="24"/>
          <w:szCs w:val="24"/>
        </w:rPr>
      </w:pPr>
      <w:r>
        <w:rPr>
          <w:rFonts w:hAnsi="Times New Roman" w:cs="Times New Roman"/>
          <w:color w:val="000000"/>
          <w:sz w:val="24"/>
          <w:szCs w:val="24"/>
        </w:rPr>
        <w:t>- установить отсутствие в местах переправы полыньи, сушняка, заторов, торосов;</w:t>
      </w:r>
    </w:p>
    <w:p>
      <w:pPr>
        <w:spacing w:line="240" w:lineRule="auto"/>
        <w:rPr>
          <w:rFonts w:hAnsi="Times New Roman" w:cs="Times New Roman"/>
          <w:color w:val="000000"/>
          <w:sz w:val="24"/>
          <w:szCs w:val="24"/>
        </w:rPr>
      </w:pPr>
      <w:r>
        <w:rPr>
          <w:rFonts w:hAnsi="Times New Roman" w:cs="Times New Roman"/>
          <w:color w:val="000000"/>
          <w:sz w:val="24"/>
          <w:szCs w:val="24"/>
        </w:rPr>
        <w:t>- установить характер и объем работ по устройству переправы;</w:t>
      </w:r>
    </w:p>
    <w:p>
      <w:pPr>
        <w:spacing w:line="240" w:lineRule="auto"/>
        <w:rPr>
          <w:rFonts w:hAnsi="Times New Roman" w:cs="Times New Roman"/>
          <w:color w:val="000000"/>
          <w:sz w:val="24"/>
          <w:szCs w:val="24"/>
        </w:rPr>
      </w:pPr>
      <w:r>
        <w:rPr>
          <w:rFonts w:hAnsi="Times New Roman" w:cs="Times New Roman"/>
          <w:color w:val="000000"/>
          <w:sz w:val="24"/>
          <w:szCs w:val="24"/>
        </w:rPr>
        <w:t>- установить строение льда и измерить толщину льда;</w:t>
      </w:r>
    </w:p>
    <w:p>
      <w:pPr>
        <w:spacing w:line="240" w:lineRule="auto"/>
        <w:rPr>
          <w:rFonts w:hAnsi="Times New Roman" w:cs="Times New Roman"/>
          <w:color w:val="000000"/>
          <w:sz w:val="24"/>
          <w:szCs w:val="24"/>
        </w:rPr>
      </w:pPr>
      <w:r>
        <w:rPr>
          <w:rFonts w:hAnsi="Times New Roman" w:cs="Times New Roman"/>
          <w:color w:val="000000"/>
          <w:sz w:val="24"/>
          <w:szCs w:val="24"/>
        </w:rPr>
        <w:t>- определить грузоподъемность льда.</w:t>
      </w:r>
    </w:p>
    <w:p>
      <w:pPr>
        <w:spacing w:line="240" w:lineRule="auto"/>
        <w:rPr>
          <w:rFonts w:hAnsi="Times New Roman" w:cs="Times New Roman"/>
          <w:color w:val="000000"/>
          <w:sz w:val="24"/>
          <w:szCs w:val="24"/>
        </w:rPr>
      </w:pPr>
      <w:r>
        <w:rPr>
          <w:rFonts w:hAnsi="Times New Roman" w:cs="Times New Roman"/>
          <w:color w:val="000000"/>
          <w:sz w:val="24"/>
          <w:szCs w:val="24"/>
        </w:rPr>
        <w:t>3.9. Для измерения толщины льда и определения его грузоподъемности делают лунки в 10 м от оси переправы с обеих сторон ее: на расстоянии 5-10 м друг от друга по ходу переправы и непременно в 3 м от берега. Вода в лунках должна заливать 0,8-0,9 толщины льда.</w:t>
      </w:r>
    </w:p>
    <w:p>
      <w:pPr>
        <w:spacing w:line="240" w:lineRule="auto"/>
        <w:rPr>
          <w:rFonts w:hAnsi="Times New Roman" w:cs="Times New Roman"/>
          <w:color w:val="000000"/>
          <w:sz w:val="24"/>
          <w:szCs w:val="24"/>
        </w:rPr>
      </w:pPr>
      <w:r>
        <w:rPr>
          <w:rFonts w:hAnsi="Times New Roman" w:cs="Times New Roman"/>
          <w:color w:val="000000"/>
          <w:sz w:val="24"/>
          <w:szCs w:val="24"/>
        </w:rPr>
        <w:t>3.10. Если же вода находится ниже этого уровня или же совсем расположена подо льдом, то переправу в этом месте делать запрещается, так как в этом случае лед завис и может дать трещину даже при небольшой нагрузке. Измерять толщину льда (в см) при помощи ледомера. Строение льда обычно бывает таким: сверху находится снег, под ним снеговой лед, ниже - мутный лед и самая нижняя часть (толстая) - прозрачный лед. При измерении толщины в расчет принимать только толщину прозрачного льда.</w:t>
      </w:r>
    </w:p>
    <w:p>
      <w:pPr>
        <w:spacing w:line="240" w:lineRule="auto"/>
        <w:rPr>
          <w:rFonts w:hAnsi="Times New Roman" w:cs="Times New Roman"/>
          <w:color w:val="000000"/>
          <w:sz w:val="24"/>
          <w:szCs w:val="24"/>
        </w:rPr>
      </w:pPr>
      <w:r>
        <w:rPr>
          <w:rFonts w:hAnsi="Times New Roman" w:cs="Times New Roman"/>
          <w:color w:val="000000"/>
          <w:sz w:val="24"/>
          <w:szCs w:val="24"/>
        </w:rPr>
        <w:t>3.11. При передвижении и переправах по льду надлежит руководствоваться таблицей минимально допустимой толщины льда в зависимости от нагрузки и минимальных безопасных расстояний до кромки льда.</w:t>
      </w:r>
    </w:p>
    <w:p>
      <w:pPr>
        <w:spacing w:line="240" w:lineRule="auto"/>
        <w:rPr>
          <w:rFonts w:hAnsi="Times New Roman" w:cs="Times New Roman"/>
          <w:color w:val="000000"/>
          <w:sz w:val="24"/>
          <w:szCs w:val="24"/>
        </w:rPr>
      </w:pPr>
      <w:r>
        <w:rPr>
          <w:rFonts w:hAnsi="Times New Roman" w:cs="Times New Roman"/>
          <w:color w:val="000000"/>
          <w:sz w:val="24"/>
          <w:szCs w:val="24"/>
        </w:rPr>
        <w:t>Обследование ледяного покрова при выборе места переправы должно производиться двумя работниками, передвигающимися в веревочной связке на расстоянии 10 м друг от друга, с шестами.</w:t>
      </w:r>
    </w:p>
    <w:p>
      <w:pPr>
        <w:spacing w:line="240" w:lineRule="auto"/>
        <w:rPr>
          <w:rFonts w:hAnsi="Times New Roman" w:cs="Times New Roman"/>
          <w:color w:val="000000"/>
          <w:sz w:val="24"/>
          <w:szCs w:val="24"/>
        </w:rPr>
      </w:pPr>
      <w:r>
        <w:rPr>
          <w:rFonts w:hAnsi="Times New Roman" w:cs="Times New Roman"/>
          <w:color w:val="000000"/>
          <w:sz w:val="24"/>
          <w:szCs w:val="24"/>
        </w:rPr>
        <w:t>Запрещаются пробные переходы одного человека с целью определения прочности льда.</w:t>
      </w:r>
    </w:p>
    <w:p>
      <w:pPr>
        <w:spacing w:line="240" w:lineRule="auto"/>
        <w:rPr>
          <w:rFonts w:hAnsi="Times New Roman" w:cs="Times New Roman"/>
          <w:color w:val="000000"/>
          <w:sz w:val="24"/>
          <w:szCs w:val="24"/>
        </w:rPr>
      </w:pPr>
      <w:r>
        <w:rPr>
          <w:rFonts w:hAnsi="Times New Roman" w:cs="Times New Roman"/>
          <w:color w:val="000000"/>
          <w:sz w:val="24"/>
          <w:szCs w:val="24"/>
        </w:rPr>
        <w:t>Измерение толщины льда на трассе зимой при толщине его до 1 м должно производиться не реже 1 раза в 15 дней, а на фарватерах с быстрым течением - 1 раз в неделю.</w:t>
      </w:r>
    </w:p>
    <w:p>
      <w:pPr>
        <w:spacing w:line="240" w:lineRule="auto"/>
        <w:rPr>
          <w:rFonts w:hAnsi="Times New Roman" w:cs="Times New Roman"/>
          <w:color w:val="000000"/>
          <w:sz w:val="24"/>
          <w:szCs w:val="24"/>
        </w:rPr>
      </w:pPr>
      <w:r>
        <w:rPr>
          <w:rFonts w:hAnsi="Times New Roman" w:cs="Times New Roman"/>
          <w:color w:val="000000"/>
          <w:sz w:val="24"/>
          <w:szCs w:val="24"/>
        </w:rPr>
        <w:t>Весной и осенью наблюдение за толщиной и состоянием льда должно производиться не менее 2 раз в неделю, а в особо опасных местах - ежедневно.</w:t>
      </w:r>
    </w:p>
    <w:p>
      <w:pPr>
        <w:spacing w:line="240" w:lineRule="auto"/>
        <w:rPr>
          <w:rFonts w:hAnsi="Times New Roman" w:cs="Times New Roman"/>
          <w:color w:val="000000"/>
          <w:sz w:val="24"/>
          <w:szCs w:val="24"/>
        </w:rPr>
      </w:pPr>
      <w:r>
        <w:rPr>
          <w:rFonts w:hAnsi="Times New Roman" w:cs="Times New Roman"/>
          <w:color w:val="000000"/>
          <w:sz w:val="24"/>
          <w:szCs w:val="24"/>
        </w:rPr>
        <w:t>Трасса переправы должна быть обозначена вехами или другими знаками в 3 м от оси трассы и в 30 м друг от друга.</w:t>
      </w:r>
    </w:p>
    <w:p>
      <w:pPr>
        <w:spacing w:line="240" w:lineRule="auto"/>
        <w:rPr>
          <w:rFonts w:hAnsi="Times New Roman" w:cs="Times New Roman"/>
          <w:color w:val="000000"/>
          <w:sz w:val="24"/>
          <w:szCs w:val="24"/>
        </w:rPr>
      </w:pPr>
      <w:r>
        <w:rPr>
          <w:rFonts w:hAnsi="Times New Roman" w:cs="Times New Roman"/>
          <w:color w:val="000000"/>
          <w:sz w:val="24"/>
          <w:szCs w:val="24"/>
        </w:rPr>
        <w:t>На переправах по льду допускается одновременное движение только одиночных транспортных средств и только в одну сторону.</w:t>
      </w:r>
    </w:p>
    <w:p>
      <w:pPr>
        <w:spacing w:line="240" w:lineRule="auto"/>
        <w:rPr>
          <w:rFonts w:hAnsi="Times New Roman" w:cs="Times New Roman"/>
          <w:color w:val="000000"/>
          <w:sz w:val="24"/>
          <w:szCs w:val="24"/>
        </w:rPr>
      </w:pPr>
      <w:r>
        <w:rPr>
          <w:rFonts w:hAnsi="Times New Roman" w:cs="Times New Roman"/>
          <w:color w:val="000000"/>
          <w:sz w:val="24"/>
          <w:szCs w:val="24"/>
        </w:rPr>
        <w:t>Спуск на лед должен иметь уклоны не более 11-12° для гусеничного транспорта и 5-6° - для колесного.</w:t>
      </w:r>
    </w:p>
    <w:p>
      <w:pPr>
        <w:spacing w:line="240" w:lineRule="auto"/>
        <w:rPr>
          <w:rFonts w:hAnsi="Times New Roman" w:cs="Times New Roman"/>
          <w:color w:val="000000"/>
          <w:sz w:val="24"/>
          <w:szCs w:val="24"/>
        </w:rPr>
      </w:pPr>
      <w:r>
        <w:rPr>
          <w:rFonts w:hAnsi="Times New Roman" w:cs="Times New Roman"/>
          <w:color w:val="000000"/>
          <w:sz w:val="24"/>
          <w:szCs w:val="24"/>
        </w:rPr>
        <w:t>Транспортные средства, направляемые в рейс по ледяным дорогам, должны быть обеспечены инструментом и приспособлениями для определения толщины льда (пешнями, ледобурами, мерными рейками и т.п.).</w:t>
      </w:r>
    </w:p>
    <w:p>
      <w:pPr>
        <w:spacing w:line="240" w:lineRule="auto"/>
        <w:rPr>
          <w:rFonts w:hAnsi="Times New Roman" w:cs="Times New Roman"/>
          <w:color w:val="000000"/>
          <w:sz w:val="24"/>
          <w:szCs w:val="24"/>
        </w:rPr>
      </w:pPr>
      <w:r>
        <w:rPr>
          <w:rFonts w:hAnsi="Times New Roman" w:cs="Times New Roman"/>
          <w:b/>
          <w:bCs/>
          <w:color w:val="000000"/>
          <w:sz w:val="24"/>
          <w:szCs w:val="24"/>
        </w:rPr>
        <w:t>3.12.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3.12.1. Водитель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3.13. Требования по выполнению режимов труда и отдыха при выполнении работ водителем.</w:t>
      </w:r>
    </w:p>
    <w:p>
      <w:pPr>
        <w:spacing w:line="240" w:lineRule="auto"/>
        <w:rPr>
          <w:rFonts w:hAnsi="Times New Roman" w:cs="Times New Roman"/>
          <w:color w:val="000000"/>
          <w:sz w:val="24"/>
          <w:szCs w:val="24"/>
        </w:rPr>
      </w:pPr>
      <w:r>
        <w:rPr>
          <w:rFonts w:hAnsi="Times New Roman" w:cs="Times New Roman"/>
          <w:color w:val="000000"/>
          <w:sz w:val="24"/>
          <w:szCs w:val="24"/>
        </w:rPr>
        <w:t>3.13.1. При выполнении работ водитель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3.13.3.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3.13.4 Каждый водитель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3.14.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3.14.1. При выполнении работ на водителя могут воздействовать опасные и вредные производственные факторы:</w:t>
      </w:r>
    </w:p>
    <w:p>
      <w:pPr>
        <w:spacing w:line="240" w:lineRule="auto"/>
        <w:rPr>
          <w:rFonts w:hAnsi="Times New Roman" w:cs="Times New Roman"/>
          <w:color w:val="000000"/>
          <w:sz w:val="24"/>
          <w:szCs w:val="24"/>
        </w:rPr>
      </w:pPr>
      <w:r>
        <w:rPr>
          <w:rFonts w:hAnsi="Times New Roman" w:cs="Times New Roman"/>
          <w:color w:val="000000"/>
          <w:sz w:val="24"/>
          <w:szCs w:val="24"/>
        </w:rPr>
        <w:t>3.14.2. Во время работы на водителя могут оказывать неблагоприятное воздействие в основном следующие опасные и вредные производственные факторы:</w:t>
      </w:r>
    </w:p>
    <w:p>
      <w:pPr>
        <w:spacing w:line="240" w:lineRule="auto"/>
        <w:rPr>
          <w:rFonts w:hAnsi="Times New Roman" w:cs="Times New Roman"/>
          <w:color w:val="000000"/>
          <w:sz w:val="24"/>
          <w:szCs w:val="24"/>
        </w:rPr>
      </w:pPr>
      <w:r>
        <w:rPr>
          <w:rFonts w:hAnsi="Times New Roman" w:cs="Times New Roman"/>
          <w:color w:val="000000"/>
          <w:sz w:val="24"/>
          <w:szCs w:val="24"/>
        </w:rPr>
        <w:t>– движущиеся машины и механизмы, подвижные части оборудования, инструмента, перемещаемые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 повышенный уровень шума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пониженная температура воздуха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 пониженная влажность воздуха;</w:t>
      </w:r>
    </w:p>
    <w:p>
      <w:pPr>
        <w:spacing w:line="240" w:lineRule="auto"/>
        <w:rPr>
          <w:rFonts w:hAnsi="Times New Roman" w:cs="Times New Roman"/>
          <w:color w:val="000000"/>
          <w:sz w:val="24"/>
          <w:szCs w:val="24"/>
        </w:rPr>
      </w:pPr>
      <w:r>
        <w:rPr>
          <w:rFonts w:hAnsi="Times New Roman" w:cs="Times New Roman"/>
          <w:color w:val="000000"/>
          <w:sz w:val="24"/>
          <w:szCs w:val="24"/>
        </w:rPr>
        <w:t>– повышенная или пониженная подвижность воздуха;</w:t>
      </w:r>
    </w:p>
    <w:p>
      <w:pPr>
        <w:spacing w:line="240" w:lineRule="auto"/>
        <w:rPr>
          <w:rFonts w:hAnsi="Times New Roman" w:cs="Times New Roman"/>
          <w:color w:val="000000"/>
          <w:sz w:val="24"/>
          <w:szCs w:val="24"/>
        </w:rPr>
      </w:pPr>
      <w:r>
        <w:rPr>
          <w:rFonts w:hAnsi="Times New Roman" w:cs="Times New Roman"/>
          <w:color w:val="000000"/>
          <w:sz w:val="24"/>
          <w:szCs w:val="24"/>
        </w:rPr>
        <w:t>– отсутствие или недостаточное естественное освещение;</w:t>
      </w:r>
    </w:p>
    <w:p>
      <w:pPr>
        <w:spacing w:line="240" w:lineRule="auto"/>
        <w:rPr>
          <w:rFonts w:hAnsi="Times New Roman" w:cs="Times New Roman"/>
          <w:color w:val="000000"/>
          <w:sz w:val="24"/>
          <w:szCs w:val="24"/>
        </w:rPr>
      </w:pPr>
      <w:r>
        <w:rPr>
          <w:rFonts w:hAnsi="Times New Roman" w:cs="Times New Roman"/>
          <w:color w:val="000000"/>
          <w:sz w:val="24"/>
          <w:szCs w:val="24"/>
        </w:rPr>
        <w:t>– физические и нервно-психические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3.14.3.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выполнении работ водителем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 повышенная температура поверхностей оборудования (двигателя) при осмотре;</w:t>
      </w:r>
    </w:p>
    <w:p>
      <w:pPr>
        <w:spacing w:line="240" w:lineRule="auto"/>
        <w:rPr>
          <w:rFonts w:hAnsi="Times New Roman" w:cs="Times New Roman"/>
          <w:color w:val="000000"/>
          <w:sz w:val="24"/>
          <w:szCs w:val="24"/>
        </w:rPr>
      </w:pPr>
      <w:r>
        <w:rPr>
          <w:rFonts w:hAnsi="Times New Roman" w:cs="Times New Roman"/>
          <w:color w:val="000000"/>
          <w:sz w:val="24"/>
          <w:szCs w:val="24"/>
        </w:rPr>
        <w:t>- выступающие части автомобиля при осмотре в стесненных условиях и при недостаточности освещения;</w:t>
      </w:r>
    </w:p>
    <w:p>
      <w:pPr>
        <w:spacing w:line="240" w:lineRule="auto"/>
        <w:rPr>
          <w:rFonts w:hAnsi="Times New Roman" w:cs="Times New Roman"/>
          <w:color w:val="000000"/>
          <w:sz w:val="24"/>
          <w:szCs w:val="24"/>
        </w:rPr>
      </w:pPr>
      <w:r>
        <w:rPr>
          <w:rFonts w:hAnsi="Times New Roman" w:cs="Times New Roman"/>
          <w:color w:val="000000"/>
          <w:sz w:val="24"/>
          <w:szCs w:val="24"/>
        </w:rPr>
        <w:t>- острые кромки, заусенцы и шероховатости на поверхностях автомобиля при осмотре;</w:t>
      </w:r>
    </w:p>
    <w:p>
      <w:pPr>
        <w:spacing w:line="240" w:lineRule="auto"/>
        <w:rPr>
          <w:rFonts w:hAnsi="Times New Roman" w:cs="Times New Roman"/>
          <w:color w:val="000000"/>
          <w:sz w:val="24"/>
          <w:szCs w:val="24"/>
        </w:rPr>
      </w:pPr>
      <w:r>
        <w:rPr>
          <w:rFonts w:hAnsi="Times New Roman" w:cs="Times New Roman"/>
          <w:color w:val="000000"/>
          <w:sz w:val="24"/>
          <w:szCs w:val="24"/>
        </w:rPr>
        <w:t>- воздействие вредных веществ (тосол, бензин, масла) на органы дыхания, поверхности кожи;</w:t>
      </w:r>
    </w:p>
    <w:p>
      <w:pPr>
        <w:spacing w:line="240" w:lineRule="auto"/>
        <w:rPr>
          <w:rFonts w:hAnsi="Times New Roman" w:cs="Times New Roman"/>
          <w:color w:val="000000"/>
          <w:sz w:val="24"/>
          <w:szCs w:val="24"/>
        </w:rPr>
      </w:pPr>
      <w:r>
        <w:rPr>
          <w:rFonts w:hAnsi="Times New Roman" w:cs="Times New Roman"/>
          <w:color w:val="000000"/>
          <w:sz w:val="24"/>
          <w:szCs w:val="24"/>
        </w:rPr>
        <w:t>- острые кромки, заусенцы и шероховатости на поверхностях автомобиля, других устройств и приспособлений при заправке топливом, смазочными материалами и охлаждающей жидкостью;</w:t>
      </w:r>
    </w:p>
    <w:p>
      <w:pPr>
        <w:spacing w:line="240" w:lineRule="auto"/>
        <w:rPr>
          <w:rFonts w:hAnsi="Times New Roman" w:cs="Times New Roman"/>
          <w:color w:val="000000"/>
          <w:sz w:val="24"/>
          <w:szCs w:val="24"/>
        </w:rPr>
      </w:pPr>
      <w:r>
        <w:rPr>
          <w:rFonts w:hAnsi="Times New Roman" w:cs="Times New Roman"/>
          <w:color w:val="000000"/>
          <w:sz w:val="24"/>
          <w:szCs w:val="24"/>
        </w:rPr>
        <w:t>- воспламенение горючих жидкостей (бензина, масла);</w:t>
      </w:r>
    </w:p>
    <w:p>
      <w:pPr>
        <w:spacing w:line="240" w:lineRule="auto"/>
        <w:rPr>
          <w:rFonts w:hAnsi="Times New Roman" w:cs="Times New Roman"/>
          <w:color w:val="000000"/>
          <w:sz w:val="24"/>
          <w:szCs w:val="24"/>
        </w:rPr>
      </w:pPr>
      <w:r>
        <w:rPr>
          <w:rFonts w:hAnsi="Times New Roman" w:cs="Times New Roman"/>
          <w:color w:val="000000"/>
          <w:sz w:val="24"/>
          <w:szCs w:val="24"/>
        </w:rPr>
        <w:t>- движущиеся транспортные средства (при движении по дорогам);</w:t>
      </w:r>
    </w:p>
    <w:p>
      <w:pPr>
        <w:spacing w:line="240" w:lineRule="auto"/>
        <w:rPr>
          <w:rFonts w:hAnsi="Times New Roman" w:cs="Times New Roman"/>
          <w:color w:val="000000"/>
          <w:sz w:val="24"/>
          <w:szCs w:val="24"/>
        </w:rPr>
      </w:pPr>
      <w:r>
        <w:rPr>
          <w:rFonts w:hAnsi="Times New Roman" w:cs="Times New Roman"/>
          <w:color w:val="000000"/>
          <w:sz w:val="24"/>
          <w:szCs w:val="24"/>
        </w:rPr>
        <w:t>- внезапное возникновение технической неисправности автомобиля, находящегося в движении (при работе на линии).</w:t>
      </w:r>
    </w:p>
    <w:p>
      <w:pPr>
        <w:spacing w:line="240" w:lineRule="auto"/>
        <w:rPr>
          <w:rFonts w:hAnsi="Times New Roman" w:cs="Times New Roman"/>
          <w:color w:val="000000"/>
          <w:sz w:val="24"/>
          <w:szCs w:val="24"/>
        </w:rPr>
      </w:pPr>
      <w:r>
        <w:rPr>
          <w:rFonts w:hAnsi="Times New Roman" w:cs="Times New Roman"/>
          <w:b/>
          <w:bCs/>
          <w:color w:val="000000"/>
          <w:sz w:val="24"/>
          <w:szCs w:val="24"/>
        </w:rPr>
        <w:t>3.15.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СИЗ и смывающих средств работникам ООО «Альфа», утвержденными </w:t>
      </w:r>
    </w:p>
    <w:p>
      <w:pPr>
        <w:spacing w:line="240" w:lineRule="auto"/>
        <w:rPr>
          <w:rFonts w:hAnsi="Times New Roman" w:cs="Times New Roman"/>
          <w:color w:val="000000"/>
          <w:sz w:val="24"/>
          <w:szCs w:val="24"/>
        </w:rPr>
      </w:pPr>
      <w:r>
        <w:rPr>
          <w:rFonts w:hAnsi="Times New Roman" w:cs="Times New Roman"/>
          <w:color w:val="000000"/>
          <w:sz w:val="24"/>
          <w:szCs w:val="24"/>
        </w:rPr>
        <w:t>3.15.2.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3.15.3.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3.15.4.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3.16.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3.16.2. Водитель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3.16.3.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3.17.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3.17.1.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3.17.2.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3.17.3.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3.17.4.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3.17.5.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4.4.1. Ответственное лицо за переправу рабочих, грузов по льду должно перед началом работы провести целевой инструктаж с записью в журнале под роспись каждого рабочего и вспомогательных рабочих по подготовке, погрузке груза для переправы.</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Перед выездом водитель обязан проверить комплектность транспортного средства и исправность тормозов, рулевого управления, колес и шин, двигателя и трансмиссии, внешних световых приборов, салона (кузова).</w:t>
      </w:r>
    </w:p>
    <w:p>
      <w:pPr>
        <w:spacing w:line="240" w:lineRule="auto"/>
        <w:rPr>
          <w:rFonts w:hAnsi="Times New Roman" w:cs="Times New Roman"/>
          <w:color w:val="000000"/>
          <w:sz w:val="24"/>
          <w:szCs w:val="24"/>
        </w:rPr>
      </w:pPr>
      <w:r>
        <w:rPr>
          <w:rFonts w:hAnsi="Times New Roman" w:cs="Times New Roman"/>
          <w:color w:val="000000"/>
          <w:sz w:val="24"/>
          <w:szCs w:val="24"/>
        </w:rPr>
        <w:t>4.4.2. При заводе двигателя пусковой рукояткой необходимо выполнять следующие требования:</w:t>
      </w:r>
    </w:p>
    <w:p>
      <w:pPr>
        <w:spacing w:line="240" w:lineRule="auto"/>
        <w:rPr>
          <w:rFonts w:hAnsi="Times New Roman" w:cs="Times New Roman"/>
          <w:color w:val="000000"/>
          <w:sz w:val="24"/>
          <w:szCs w:val="24"/>
        </w:rPr>
      </w:pPr>
      <w:r>
        <w:rPr>
          <w:rFonts w:hAnsi="Times New Roman" w:cs="Times New Roman"/>
          <w:color w:val="000000"/>
          <w:sz w:val="24"/>
          <w:szCs w:val="24"/>
        </w:rPr>
        <w:t>− накладывать ладонь на ручку пусковой рукоятки, не отделяя большой палец от других пальцев (не в обхват);</w:t>
      </w:r>
    </w:p>
    <w:p>
      <w:pPr>
        <w:spacing w:line="240" w:lineRule="auto"/>
        <w:rPr>
          <w:rFonts w:hAnsi="Times New Roman" w:cs="Times New Roman"/>
          <w:color w:val="000000"/>
          <w:sz w:val="24"/>
          <w:szCs w:val="24"/>
        </w:rPr>
      </w:pPr>
      <w:r>
        <w:rPr>
          <w:rFonts w:hAnsi="Times New Roman" w:cs="Times New Roman"/>
          <w:color w:val="000000"/>
          <w:sz w:val="24"/>
          <w:szCs w:val="24"/>
        </w:rPr>
        <w:t>− движение пусковой рукоятки следует выполнять снизу вверх рывками.</w:t>
      </w:r>
    </w:p>
    <w:p>
      <w:pPr>
        <w:spacing w:line="240" w:lineRule="auto"/>
        <w:rPr>
          <w:rFonts w:hAnsi="Times New Roman" w:cs="Times New Roman"/>
          <w:color w:val="000000"/>
          <w:sz w:val="24"/>
          <w:szCs w:val="24"/>
        </w:rPr>
      </w:pPr>
      <w:r>
        <w:rPr>
          <w:rFonts w:hAnsi="Times New Roman" w:cs="Times New Roman"/>
          <w:color w:val="000000"/>
          <w:sz w:val="24"/>
          <w:szCs w:val="24"/>
        </w:rPr>
        <w:t>4.5.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Движение транспортных средств по трассе ледовой переправы должно быть организовано в один ряд. При этом дверцы транспортных средств должны быть открыты, а ремни безопасности - отстегнуты.</w:t>
      </w:r>
    </w:p>
    <w:p>
      <w:pPr>
        <w:spacing w:line="240" w:lineRule="auto"/>
        <w:rPr>
          <w:rFonts w:hAnsi="Times New Roman" w:cs="Times New Roman"/>
          <w:color w:val="000000"/>
          <w:sz w:val="24"/>
          <w:szCs w:val="24"/>
        </w:rPr>
      </w:pPr>
      <w:r>
        <w:rPr>
          <w:rFonts w:hAnsi="Times New Roman" w:cs="Times New Roman"/>
          <w:color w:val="000000"/>
          <w:sz w:val="24"/>
          <w:szCs w:val="24"/>
        </w:rPr>
        <w:t>5.1.2. Запрещается проезд по ледовой переправе транспортных средств, перевозящих работников, и рейсовых автобусов с пассажирами. Работники и пассажиры должны быть высажены перед въездом на переправу.</w:t>
      </w:r>
    </w:p>
    <w:p>
      <w:pPr>
        <w:spacing w:line="240" w:lineRule="auto"/>
        <w:rPr>
          <w:rFonts w:hAnsi="Times New Roman" w:cs="Times New Roman"/>
          <w:color w:val="000000"/>
          <w:sz w:val="24"/>
          <w:szCs w:val="24"/>
        </w:rPr>
      </w:pPr>
      <w:r>
        <w:rPr>
          <w:rFonts w:hAnsi="Times New Roman" w:cs="Times New Roman"/>
          <w:color w:val="000000"/>
          <w:sz w:val="24"/>
          <w:szCs w:val="24"/>
        </w:rPr>
        <w:t>5.1.3. Остановки транспортных средств на ледовой переправе не допускаются. Неисправные транспортные средства должны быть немедленно отбуксированы на берег тросом, длиной не менее 50 м.</w:t>
      </w:r>
    </w:p>
    <w:p>
      <w:pPr>
        <w:spacing w:line="240" w:lineRule="auto"/>
        <w:rPr>
          <w:rFonts w:hAnsi="Times New Roman" w:cs="Times New Roman"/>
          <w:color w:val="000000"/>
          <w:sz w:val="24"/>
          <w:szCs w:val="24"/>
        </w:rPr>
      </w:pPr>
      <w:r>
        <w:rPr>
          <w:rFonts w:hAnsi="Times New Roman" w:cs="Times New Roman"/>
          <w:color w:val="000000"/>
          <w:sz w:val="24"/>
          <w:szCs w:val="24"/>
        </w:rPr>
        <w:t>5.1.4. На ледовой переправе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1) заправлять транспортные средства топливом и смазочными материалами;</w:t>
      </w:r>
    </w:p>
    <w:p>
      <w:pPr>
        <w:spacing w:line="240" w:lineRule="auto"/>
        <w:rPr>
          <w:rFonts w:hAnsi="Times New Roman" w:cs="Times New Roman"/>
          <w:color w:val="000000"/>
          <w:sz w:val="24"/>
          <w:szCs w:val="24"/>
        </w:rPr>
      </w:pPr>
      <w:r>
        <w:rPr>
          <w:rFonts w:hAnsi="Times New Roman" w:cs="Times New Roman"/>
          <w:color w:val="000000"/>
          <w:sz w:val="24"/>
          <w:szCs w:val="24"/>
        </w:rPr>
        <w:t>2) сливать горячую воду из системы охлаждения на лед (при необходимости горячую воду сливают в ведра, которые относят за пределы очищенной от снега полосы и выливают рассеивающей струей по снежному покрову);</w:t>
      </w:r>
    </w:p>
    <w:p>
      <w:pPr>
        <w:spacing w:line="240" w:lineRule="auto"/>
        <w:rPr>
          <w:rFonts w:hAnsi="Times New Roman" w:cs="Times New Roman"/>
          <w:color w:val="000000"/>
          <w:sz w:val="24"/>
          <w:szCs w:val="24"/>
        </w:rPr>
      </w:pPr>
      <w:r>
        <w:rPr>
          <w:rFonts w:hAnsi="Times New Roman" w:cs="Times New Roman"/>
          <w:color w:val="000000"/>
          <w:sz w:val="24"/>
          <w:szCs w:val="24"/>
        </w:rPr>
        <w:t>3) перемещение транспортных средств в туман или пургу и самовольные изменения маршрута движения;</w:t>
      </w:r>
    </w:p>
    <w:p>
      <w:pPr>
        <w:spacing w:line="240" w:lineRule="auto"/>
        <w:rPr>
          <w:rFonts w:hAnsi="Times New Roman" w:cs="Times New Roman"/>
          <w:color w:val="000000"/>
          <w:sz w:val="24"/>
          <w:szCs w:val="24"/>
        </w:rPr>
      </w:pPr>
      <w:r>
        <w:rPr>
          <w:rFonts w:hAnsi="Times New Roman" w:cs="Times New Roman"/>
          <w:color w:val="000000"/>
          <w:sz w:val="24"/>
          <w:szCs w:val="24"/>
        </w:rPr>
        <w:t>4) остановки, рывки, развороты и обгоны других транспортных средств.</w:t>
      </w:r>
    </w:p>
    <w:p>
      <w:pPr>
        <w:spacing w:line="240" w:lineRule="auto"/>
        <w:rPr>
          <w:rFonts w:hAnsi="Times New Roman" w:cs="Times New Roman"/>
          <w:color w:val="000000"/>
          <w:sz w:val="24"/>
          <w:szCs w:val="24"/>
        </w:rPr>
      </w:pPr>
      <w:r>
        <w:rPr>
          <w:rFonts w:hAnsi="Times New Roman" w:cs="Times New Roman"/>
          <w:color w:val="000000"/>
          <w:sz w:val="24"/>
          <w:szCs w:val="24"/>
        </w:rPr>
        <w:t>5.1.5. Запрещается въезд транспортных средств на паром, нахождение на нем и выезд транспортных средств с людьми, кроме водителя, а также посадка людей на транспортное средство, находящееся на пароме.</w:t>
      </w:r>
    </w:p>
    <w:p>
      <w:pPr>
        <w:spacing w:line="240" w:lineRule="auto"/>
        <w:rPr>
          <w:rFonts w:hAnsi="Times New Roman" w:cs="Times New Roman"/>
          <w:color w:val="000000"/>
          <w:sz w:val="24"/>
          <w:szCs w:val="24"/>
        </w:rPr>
      </w:pPr>
      <w:r>
        <w:rPr>
          <w:rFonts w:hAnsi="Times New Roman" w:cs="Times New Roman"/>
          <w:color w:val="000000"/>
          <w:sz w:val="24"/>
          <w:szCs w:val="24"/>
        </w:rPr>
        <w:t>После въезда на паром двигатели транспортных средств должны быть выключены. Включение двигателей разрешается только перед выездом транспортных средств с парома.</w:t>
      </w:r>
    </w:p>
    <w:p>
      <w:pPr>
        <w:spacing w:line="240" w:lineRule="auto"/>
        <w:rPr>
          <w:rFonts w:hAnsi="Times New Roman" w:cs="Times New Roman"/>
          <w:color w:val="000000"/>
          <w:sz w:val="24"/>
          <w:szCs w:val="24"/>
        </w:rPr>
      </w:pPr>
      <w:r>
        <w:rPr>
          <w:rFonts w:hAnsi="Times New Roman" w:cs="Times New Roman"/>
          <w:color w:val="000000"/>
          <w:sz w:val="24"/>
          <w:szCs w:val="24"/>
        </w:rPr>
        <w:t>Транспортные средства на пароме должны быть заторможены стояночными тормозами. Под колеса транспортных средств, расположенных у въезда-выезда с парома, должны подкладываться деревянные или сварные металлические клинья либо должны быть предусмотрены конструкции подъемных ограждений, обеспечивающих удержание транспортных средств от падения в воду при их случайной подвижке.</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оставлять на пароме транспортные средства с дизельными двигателями с включенной передачей.</w:t>
      </w:r>
    </w:p>
    <w:p>
      <w:pPr>
        <w:spacing w:line="240" w:lineRule="auto"/>
        <w:rPr>
          <w:rFonts w:hAnsi="Times New Roman" w:cs="Times New Roman"/>
          <w:color w:val="000000"/>
          <w:sz w:val="24"/>
          <w:szCs w:val="24"/>
        </w:rPr>
      </w:pPr>
      <w:r>
        <w:rPr>
          <w:rFonts w:hAnsi="Times New Roman" w:cs="Times New Roman"/>
          <w:color w:val="000000"/>
          <w:sz w:val="24"/>
          <w:szCs w:val="24"/>
        </w:rPr>
        <w:t>5.1.6. Переправа колонны транспортных средств вброд должна осуществляться после проведения подготовки, организуемой работником, назначенным работодателем ответственным за соблюдение требований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Все участники переправы должны быть ознакомлены с местом переправы и мерами безопасности при ее осуществлении.</w:t>
      </w:r>
    </w:p>
    <w:p>
      <w:pPr>
        <w:spacing w:line="240" w:lineRule="auto"/>
        <w:rPr>
          <w:rFonts w:hAnsi="Times New Roman" w:cs="Times New Roman"/>
          <w:color w:val="000000"/>
          <w:sz w:val="24"/>
          <w:szCs w:val="24"/>
        </w:rPr>
      </w:pPr>
      <w:r>
        <w:rPr>
          <w:rFonts w:hAnsi="Times New Roman" w:cs="Times New Roman"/>
          <w:color w:val="000000"/>
          <w:sz w:val="24"/>
          <w:szCs w:val="24"/>
        </w:rPr>
        <w:t>5.1.7.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1) встречное движение при переправе вброд;</w:t>
      </w:r>
    </w:p>
    <w:p>
      <w:pPr>
        <w:spacing w:line="240" w:lineRule="auto"/>
        <w:rPr>
          <w:rFonts w:hAnsi="Times New Roman" w:cs="Times New Roman"/>
          <w:color w:val="000000"/>
          <w:sz w:val="24"/>
          <w:szCs w:val="24"/>
        </w:rPr>
      </w:pPr>
      <w:r>
        <w:rPr>
          <w:rFonts w:hAnsi="Times New Roman" w:cs="Times New Roman"/>
          <w:color w:val="000000"/>
          <w:sz w:val="24"/>
          <w:szCs w:val="24"/>
        </w:rPr>
        <w:t>2) переправа через водные преграды любой ширины:</w:t>
      </w:r>
    </w:p>
    <w:p>
      <w:pPr>
        <w:spacing w:line="240" w:lineRule="auto"/>
        <w:rPr>
          <w:rFonts w:hAnsi="Times New Roman" w:cs="Times New Roman"/>
          <w:color w:val="000000"/>
          <w:sz w:val="24"/>
          <w:szCs w:val="24"/>
        </w:rPr>
      </w:pPr>
      <w:r>
        <w:rPr>
          <w:rFonts w:hAnsi="Times New Roman" w:cs="Times New Roman"/>
          <w:color w:val="000000"/>
          <w:sz w:val="24"/>
          <w:szCs w:val="24"/>
        </w:rPr>
        <w:t>в паводки;</w:t>
      </w:r>
    </w:p>
    <w:p>
      <w:pPr>
        <w:spacing w:line="240" w:lineRule="auto"/>
        <w:rPr>
          <w:rFonts w:hAnsi="Times New Roman" w:cs="Times New Roman"/>
          <w:color w:val="000000"/>
          <w:sz w:val="24"/>
          <w:szCs w:val="24"/>
        </w:rPr>
      </w:pPr>
      <w:r>
        <w:rPr>
          <w:rFonts w:hAnsi="Times New Roman" w:cs="Times New Roman"/>
          <w:color w:val="000000"/>
          <w:sz w:val="24"/>
          <w:szCs w:val="24"/>
        </w:rPr>
        <w:t>во время ливневого дождя, снегопада, тумана, ледохода;</w:t>
      </w:r>
    </w:p>
    <w:p>
      <w:pPr>
        <w:spacing w:line="240" w:lineRule="auto"/>
        <w:rPr>
          <w:rFonts w:hAnsi="Times New Roman" w:cs="Times New Roman"/>
          <w:color w:val="000000"/>
          <w:sz w:val="24"/>
          <w:szCs w:val="24"/>
        </w:rPr>
      </w:pPr>
      <w:r>
        <w:rPr>
          <w:rFonts w:hAnsi="Times New Roman" w:cs="Times New Roman"/>
          <w:color w:val="000000"/>
          <w:sz w:val="24"/>
          <w:szCs w:val="24"/>
        </w:rPr>
        <w:t>при скорости ветра более 12 м/с.</w:t>
      </w:r>
    </w:p>
    <w:p>
      <w:pPr>
        <w:spacing w:line="240" w:lineRule="auto"/>
        <w:rPr>
          <w:rFonts w:hAnsi="Times New Roman" w:cs="Times New Roman"/>
          <w:color w:val="000000"/>
          <w:sz w:val="24"/>
          <w:szCs w:val="24"/>
        </w:rPr>
      </w:pPr>
      <w:r>
        <w:rPr>
          <w:rFonts w:hAnsi="Times New Roman" w:cs="Times New Roman"/>
          <w:color w:val="000000"/>
          <w:sz w:val="24"/>
          <w:szCs w:val="24"/>
        </w:rPr>
        <w:t>5.1.8 Пользователи наплавного моста при пользовании наплавным мостом обязаны:</w:t>
      </w:r>
    </w:p>
    <w:p>
      <w:pPr>
        <w:spacing w:line="240" w:lineRule="auto"/>
        <w:rPr>
          <w:rFonts w:hAnsi="Times New Roman" w:cs="Times New Roman"/>
          <w:color w:val="000000"/>
          <w:sz w:val="24"/>
          <w:szCs w:val="24"/>
        </w:rPr>
      </w:pPr>
      <w:r>
        <w:rPr>
          <w:rFonts w:hAnsi="Times New Roman" w:cs="Times New Roman"/>
          <w:color w:val="000000"/>
          <w:sz w:val="24"/>
          <w:szCs w:val="24"/>
        </w:rPr>
        <w:t>а) соблюдать правила безопасности на наплавном мосту;</w:t>
      </w:r>
    </w:p>
    <w:p>
      <w:pPr>
        <w:spacing w:line="240" w:lineRule="auto"/>
        <w:rPr>
          <w:rFonts w:hAnsi="Times New Roman" w:cs="Times New Roman"/>
          <w:color w:val="000000"/>
          <w:sz w:val="24"/>
          <w:szCs w:val="24"/>
        </w:rPr>
      </w:pPr>
      <w:r>
        <w:rPr>
          <w:rFonts w:hAnsi="Times New Roman" w:cs="Times New Roman"/>
          <w:color w:val="000000"/>
          <w:sz w:val="24"/>
          <w:szCs w:val="24"/>
        </w:rPr>
        <w:t>б) перед началом движения по наплавному мосту ознакомиться с информацией о видах транспортных средств, разрешенных к проезду, и весовых параметрах нагрузок, допустимых на наплавном мосту, со схемой наплавного моста с отметкой опасных участков, номерами телефонов подразделений аварийно-спасательных служб и формирований.</w:t>
      </w:r>
    </w:p>
    <w:p>
      <w:pPr>
        <w:spacing w:line="240" w:lineRule="auto"/>
        <w:rPr>
          <w:rFonts w:hAnsi="Times New Roman" w:cs="Times New Roman"/>
          <w:color w:val="000000"/>
          <w:sz w:val="24"/>
          <w:szCs w:val="24"/>
        </w:rPr>
      </w:pPr>
      <w:r>
        <w:rPr>
          <w:rFonts w:hAnsi="Times New Roman" w:cs="Times New Roman"/>
          <w:color w:val="000000"/>
          <w:sz w:val="24"/>
          <w:szCs w:val="24"/>
        </w:rPr>
        <w:t>5.1.9. Запрещается въезд транспортных средств на паром, нахождение на нем и выезд транспортных средств с людьми, кроме водителя, а также посадка людей на транспортное средство, находящееся на пароме.</w:t>
      </w:r>
    </w:p>
    <w:p>
      <w:pPr>
        <w:spacing w:line="240" w:lineRule="auto"/>
        <w:rPr>
          <w:rFonts w:hAnsi="Times New Roman" w:cs="Times New Roman"/>
          <w:color w:val="000000"/>
          <w:sz w:val="24"/>
          <w:szCs w:val="24"/>
        </w:rPr>
      </w:pPr>
      <w:r>
        <w:rPr>
          <w:rFonts w:hAnsi="Times New Roman" w:cs="Times New Roman"/>
          <w:color w:val="000000"/>
          <w:sz w:val="24"/>
          <w:szCs w:val="24"/>
        </w:rPr>
        <w:t>5.1.10 После въезда на паром двигатели транспортных средств должны быть выключены. Включение двигателей разрешается только перед выездом транспортных средств с парома.</w:t>
      </w:r>
    </w:p>
    <w:p>
      <w:pPr>
        <w:spacing w:line="240" w:lineRule="auto"/>
        <w:rPr>
          <w:rFonts w:hAnsi="Times New Roman" w:cs="Times New Roman"/>
          <w:color w:val="000000"/>
          <w:sz w:val="24"/>
          <w:szCs w:val="24"/>
        </w:rPr>
      </w:pPr>
      <w:r>
        <w:rPr>
          <w:rFonts w:hAnsi="Times New Roman" w:cs="Times New Roman"/>
          <w:color w:val="000000"/>
          <w:sz w:val="24"/>
          <w:szCs w:val="24"/>
        </w:rPr>
        <w:t>5.1.11. Транспортные средства на пароме должны быть заторможены стояночными тормозами. Под колеса транспортных средств, расположенных у въезда-выезда с парома, должны подкладываться деревянные или сварные металлические клинья либо должны быть предусмотрены конструкции подъемных ограждений, обеспечивающих удержание транспортных средств от падения в воду при их случайной подвижке.</w:t>
      </w:r>
    </w:p>
    <w:p>
      <w:pPr>
        <w:spacing w:line="240" w:lineRule="auto"/>
        <w:rPr>
          <w:rFonts w:hAnsi="Times New Roman" w:cs="Times New Roman"/>
          <w:color w:val="000000"/>
          <w:sz w:val="24"/>
          <w:szCs w:val="24"/>
        </w:rPr>
      </w:pPr>
      <w:r>
        <w:rPr>
          <w:rFonts w:hAnsi="Times New Roman" w:cs="Times New Roman"/>
          <w:color w:val="000000"/>
          <w:sz w:val="24"/>
          <w:szCs w:val="24"/>
        </w:rPr>
        <w:t>5.1.12. Запрещается оставлять на пароме транспортные средства с дизельными двигателями с включенной передачей.</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после полной остановки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5.3.4.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выполнении работ водителю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управлять автомобилем в состоянии опьянения (алкогольного, наркотического или иного), под воздействием лекарственных препаратов, ухудшающих реакцию и внимание, в болезненном или утомленном состоянии, ставящем под угрозу безопасность движения;</w:t>
      </w:r>
    </w:p>
    <w:p>
      <w:pPr>
        <w:spacing w:line="240" w:lineRule="auto"/>
        <w:rPr>
          <w:rFonts w:hAnsi="Times New Roman" w:cs="Times New Roman"/>
          <w:color w:val="000000"/>
          <w:sz w:val="24"/>
          <w:szCs w:val="24"/>
        </w:rPr>
      </w:pPr>
      <w:r>
        <w:rPr>
          <w:rFonts w:hAnsi="Times New Roman" w:cs="Times New Roman"/>
          <w:color w:val="000000"/>
          <w:sz w:val="24"/>
          <w:szCs w:val="24"/>
        </w:rPr>
        <w:t>- пользоваться во время движения телефоном, не оборудованным техническим устройством, позволяющим вести переговоры без использования рук;</w:t>
      </w:r>
    </w:p>
    <w:p>
      <w:pPr>
        <w:spacing w:line="240" w:lineRule="auto"/>
        <w:rPr>
          <w:rFonts w:hAnsi="Times New Roman" w:cs="Times New Roman"/>
          <w:color w:val="000000"/>
          <w:sz w:val="24"/>
          <w:szCs w:val="24"/>
        </w:rPr>
      </w:pPr>
      <w:r>
        <w:rPr>
          <w:rFonts w:hAnsi="Times New Roman" w:cs="Times New Roman"/>
          <w:color w:val="000000"/>
          <w:sz w:val="24"/>
          <w:szCs w:val="24"/>
        </w:rPr>
        <w:t>- нарушать Правила дорожного движения;</w:t>
      </w:r>
    </w:p>
    <w:p>
      <w:pPr>
        <w:spacing w:line="240" w:lineRule="auto"/>
        <w:rPr>
          <w:rFonts w:hAnsi="Times New Roman" w:cs="Times New Roman"/>
          <w:color w:val="000000"/>
          <w:sz w:val="24"/>
          <w:szCs w:val="24"/>
        </w:rPr>
      </w:pPr>
      <w:r>
        <w:rPr>
          <w:rFonts w:hAnsi="Times New Roman" w:cs="Times New Roman"/>
          <w:color w:val="000000"/>
          <w:sz w:val="24"/>
          <w:szCs w:val="24"/>
        </w:rPr>
        <w:t>- разрешать пользоваться автомобилем посторонним лицам.</w:t>
      </w:r>
    </w:p>
    <w:p>
      <w:pPr>
        <w:spacing w:line="240" w:lineRule="auto"/>
        <w:rPr>
          <w:rFonts w:hAnsi="Times New Roman" w:cs="Times New Roman"/>
          <w:color w:val="000000"/>
          <w:sz w:val="24"/>
          <w:szCs w:val="24"/>
        </w:rPr>
      </w:pPr>
      <w:r>
        <w:rPr>
          <w:rFonts w:hAnsi="Times New Roman" w:cs="Times New Roman"/>
          <w:color w:val="000000"/>
          <w:sz w:val="24"/>
          <w:szCs w:val="24"/>
        </w:rPr>
        <w:t>5.4.2.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5.4.3.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водителем возможно возникновение следующих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столкновение с другим транспортным или техническим средством, наезд на людей, опрокидывание автомобиля, по причине нарушения требований правил безопасности дорожного движения;</w:t>
      </w:r>
    </w:p>
    <w:p>
      <w:pPr>
        <w:spacing w:line="240" w:lineRule="auto"/>
        <w:rPr>
          <w:rFonts w:hAnsi="Times New Roman" w:cs="Times New Roman"/>
          <w:color w:val="000000"/>
          <w:sz w:val="24"/>
          <w:szCs w:val="24"/>
        </w:rPr>
      </w:pPr>
      <w:r>
        <w:rPr>
          <w:rFonts w:hAnsi="Times New Roman" w:cs="Times New Roman"/>
          <w:color w:val="000000"/>
          <w:sz w:val="24"/>
          <w:szCs w:val="24"/>
        </w:rPr>
        <w:t>- стихийные природные явления, по причине катаклизмов;</w:t>
      </w:r>
    </w:p>
    <w:p>
      <w:pPr>
        <w:spacing w:line="240" w:lineRule="auto"/>
        <w:rPr>
          <w:rFonts w:hAnsi="Times New Roman" w:cs="Times New Roman"/>
          <w:color w:val="000000"/>
          <w:sz w:val="24"/>
          <w:szCs w:val="24"/>
        </w:rPr>
      </w:pPr>
      <w:r>
        <w:rPr>
          <w:rFonts w:hAnsi="Times New Roman" w:cs="Times New Roman"/>
          <w:color w:val="000000"/>
          <w:sz w:val="24"/>
          <w:szCs w:val="24"/>
        </w:rPr>
        <w:t>- загорание автомобиля,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возникновения тумана, пурги, если туман, пурга застигли в пути, то движение необходимо прекратить, а транспорт и груз равномерно рассредоточить на льду.</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6.3.1.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6.3.2.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6.3.3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6.3.4.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6.4. Процесс руководителя работ о ситуации, угрожающей жизни и здоровью людей, и извещения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6.4.1.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6.4.2.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После выполнения задания по переправе рабочих, груза ответственное лицо сообщает руководителю работ о выполнении задания по переправе рабочих, вахты, груза.</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После окончания работ убрать рабочее место, привести в порядок автомобиль, собрать и вынести в установленное место мусор.</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7.7. По окончании работ по наряду-допуску закрыть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7.8. Выйти с территории предприятия через проходную.</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218d4e7b3bbd4d4a"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