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пользовании маломерными судами (моторными лодками)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пользовании маломерными судами (моторными лодками).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пользовании маломерными судами (моторными лодками)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с моторной лодкой;</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с моторной лодкой;</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пользовании маломерными судами (моторными лодками);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пользовании маломерными судами (моторными лодками).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11.12.2020 N 886н (ред. от 05.10.2021)</w:t>
      </w:r>
      <w:r>
        <w:rPr>
          <w:rFonts w:hAnsi="Times New Roman" w:cs="Times New Roman"/>
          <w:color w:val="000000"/>
          <w:sz w:val="24"/>
          <w:szCs w:val="24"/>
        </w:rPr>
        <w:t xml:space="preserve"> "Об утверждении Правил по охране труда на морских судах и судах внутреннего водного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МЧС РФ от 06.07.2020 N 487</w:t>
      </w:r>
      <w:r>
        <w:rPr>
          <w:rFonts w:hAnsi="Times New Roman" w:cs="Times New Roman"/>
          <w:color w:val="000000"/>
          <w:sz w:val="24"/>
          <w:szCs w:val="24"/>
        </w:rPr>
        <w:t xml:space="preserve"> "об утверждении правил пользования маломерными судами на водных объектах Российской Федерации"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управления моторной лодкой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пользовании маломерными судами (моторными лодками).</w:t>
      </w:r>
    </w:p>
    <w:p>
      <w:pPr>
        <w:spacing w:line="240" w:lineRule="auto"/>
        <w:rPr>
          <w:rFonts w:hAnsi="Times New Roman" w:cs="Times New Roman"/>
          <w:color w:val="000000"/>
          <w:sz w:val="24"/>
          <w:szCs w:val="24"/>
        </w:rPr>
      </w:pPr>
      <w:r>
        <w:rPr>
          <w:rFonts w:hAnsi="Times New Roman" w:cs="Times New Roman"/>
          <w:color w:val="000000"/>
          <w:sz w:val="24"/>
          <w:szCs w:val="24"/>
        </w:rPr>
        <w:t>3.3.1. При пользовании маломерными судами (моторными лодками)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работника при пользовании маломерными судами (моторными лодками) возможно воздействие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легковоспламеняющиеся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этилированный бензин;</w:t>
      </w:r>
    </w:p>
    <w:p>
      <w:pPr>
        <w:spacing w:line="240" w:lineRule="auto"/>
        <w:rPr>
          <w:rFonts w:hAnsi="Times New Roman" w:cs="Times New Roman"/>
          <w:color w:val="000000"/>
          <w:sz w:val="24"/>
          <w:szCs w:val="24"/>
        </w:rPr>
      </w:pPr>
      <w:r>
        <w:rPr>
          <w:rFonts w:hAnsi="Times New Roman" w:cs="Times New Roman"/>
          <w:color w:val="000000"/>
          <w:sz w:val="24"/>
          <w:szCs w:val="24"/>
        </w:rPr>
        <w:t>— оборудование, инструмент,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 падение персонала за борт в воду;</w:t>
      </w:r>
    </w:p>
    <w:p>
      <w:pPr>
        <w:spacing w:line="240" w:lineRule="auto"/>
        <w:rPr>
          <w:rFonts w:hAnsi="Times New Roman" w:cs="Times New Roman"/>
          <w:color w:val="000000"/>
          <w:sz w:val="24"/>
          <w:szCs w:val="24"/>
        </w:rPr>
      </w:pPr>
      <w:r>
        <w:rPr>
          <w:rFonts w:hAnsi="Times New Roman" w:cs="Times New Roman"/>
          <w:color w:val="000000"/>
          <w:sz w:val="24"/>
          <w:szCs w:val="24"/>
        </w:rPr>
        <w:t>— шум;</w:t>
      </w:r>
    </w:p>
    <w:p>
      <w:pPr>
        <w:spacing w:line="240" w:lineRule="auto"/>
        <w:rPr>
          <w:rFonts w:hAnsi="Times New Roman" w:cs="Times New Roman"/>
          <w:color w:val="000000"/>
          <w:sz w:val="24"/>
          <w:szCs w:val="24"/>
        </w:rPr>
      </w:pPr>
      <w:r>
        <w:rPr>
          <w:rFonts w:hAnsi="Times New Roman" w:cs="Times New Roman"/>
          <w:color w:val="000000"/>
          <w:sz w:val="24"/>
          <w:szCs w:val="24"/>
        </w:rPr>
        <w:t>— вибрация;</w:t>
      </w:r>
    </w:p>
    <w:p>
      <w:pPr>
        <w:spacing w:line="240" w:lineRule="auto"/>
        <w:rPr>
          <w:rFonts w:hAnsi="Times New Roman" w:cs="Times New Roman"/>
          <w:color w:val="000000"/>
          <w:sz w:val="24"/>
          <w:szCs w:val="24"/>
        </w:rPr>
      </w:pPr>
      <w:r>
        <w:rPr>
          <w:rFonts w:hAnsi="Times New Roman" w:cs="Times New Roman"/>
          <w:color w:val="000000"/>
          <w:sz w:val="24"/>
          <w:szCs w:val="24"/>
        </w:rPr>
        <w:t>— тепловое воздействие солнца, ветер.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с ручным инструментом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w:t>
      </w:r>
      <w:r>
        <w:rPr>
          <w:rFonts w:hAnsi="Times New Roman" w:cs="Times New Roman"/>
          <w:color w:val="000000"/>
          <w:sz w:val="24"/>
          <w:szCs w:val="24"/>
        </w:rPr>
        <w:t> </w:t>
      </w:r>
      <w:r>
        <w:rPr>
          <w:rFonts w:hAnsi="Times New Roman" w:cs="Times New Roman"/>
          <w:b/>
          <w:bCs/>
          <w:color w:val="000000"/>
          <w:sz w:val="24"/>
          <w:szCs w:val="24"/>
        </w:rPr>
        <w:t>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Узнайте прогноз погоды перед выходом в плавание. Если предсказывают плохую погоду, рекомендуется воздержаться от плавания.</w:t>
      </w:r>
    </w:p>
    <w:p>
      <w:pPr>
        <w:spacing w:line="240" w:lineRule="auto"/>
        <w:rPr>
          <w:rFonts w:hAnsi="Times New Roman" w:cs="Times New Roman"/>
          <w:color w:val="000000"/>
          <w:sz w:val="24"/>
          <w:szCs w:val="24"/>
        </w:rPr>
      </w:pPr>
      <w:r>
        <w:rPr>
          <w:rFonts w:hAnsi="Times New Roman" w:cs="Times New Roman"/>
          <w:color w:val="000000"/>
          <w:sz w:val="24"/>
          <w:szCs w:val="24"/>
        </w:rPr>
        <w:t>4.1.2. Проверьте, чтобы трюмная сливная заглушка была установлена на место, перед тем как спускать лодку на воду.</w:t>
      </w:r>
    </w:p>
    <w:p>
      <w:pPr>
        <w:spacing w:line="240" w:lineRule="auto"/>
        <w:rPr>
          <w:rFonts w:hAnsi="Times New Roman" w:cs="Times New Roman"/>
          <w:color w:val="000000"/>
          <w:sz w:val="24"/>
          <w:szCs w:val="24"/>
        </w:rPr>
      </w:pPr>
      <w:r>
        <w:rPr>
          <w:rFonts w:hAnsi="Times New Roman" w:cs="Times New Roman"/>
          <w:color w:val="000000"/>
          <w:sz w:val="24"/>
          <w:szCs w:val="24"/>
        </w:rPr>
        <w:t>4.1.3. Проверьте винт на наличие трещин.</w:t>
      </w:r>
    </w:p>
    <w:p>
      <w:pPr>
        <w:spacing w:line="240" w:lineRule="auto"/>
        <w:rPr>
          <w:rFonts w:hAnsi="Times New Roman" w:cs="Times New Roman"/>
          <w:color w:val="000000"/>
          <w:sz w:val="24"/>
          <w:szCs w:val="24"/>
        </w:rPr>
      </w:pPr>
      <w:r>
        <w:rPr>
          <w:rFonts w:hAnsi="Times New Roman" w:cs="Times New Roman"/>
          <w:color w:val="000000"/>
          <w:sz w:val="24"/>
          <w:szCs w:val="24"/>
        </w:rPr>
        <w:t>4.1.4. Проверьте, чтобы на борту было необходимое оборудование в рабочем состоянии для обеспечения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4.1.5. Убедитесь в наличии топлива в достаточном количестве.</w:t>
      </w:r>
    </w:p>
    <w:p>
      <w:pPr>
        <w:spacing w:line="240" w:lineRule="auto"/>
        <w:rPr>
          <w:rFonts w:hAnsi="Times New Roman" w:cs="Times New Roman"/>
          <w:color w:val="000000"/>
          <w:sz w:val="24"/>
          <w:szCs w:val="24"/>
        </w:rPr>
      </w:pPr>
      <w:r>
        <w:rPr>
          <w:rFonts w:hAnsi="Times New Roman" w:cs="Times New Roman"/>
          <w:color w:val="000000"/>
          <w:sz w:val="24"/>
          <w:szCs w:val="24"/>
        </w:rPr>
        <w:t>4.1.6. Проверьте надежность функционирования системы рулевого управления и механизма управления дроссельной заслонкой.</w:t>
      </w:r>
    </w:p>
    <w:p>
      <w:pPr>
        <w:spacing w:line="240" w:lineRule="auto"/>
        <w:rPr>
          <w:rFonts w:hAnsi="Times New Roman" w:cs="Times New Roman"/>
          <w:color w:val="000000"/>
          <w:sz w:val="24"/>
          <w:szCs w:val="24"/>
        </w:rPr>
      </w:pPr>
      <w:r>
        <w:rPr>
          <w:rFonts w:hAnsi="Times New Roman" w:cs="Times New Roman"/>
          <w:color w:val="000000"/>
          <w:sz w:val="24"/>
          <w:szCs w:val="24"/>
        </w:rPr>
        <w:t>4.1.7. Проверьте нормальность функционирования троса аварийного останова, запустив двигатель (на воде), и потянув за трос.</w:t>
      </w:r>
    </w:p>
    <w:p>
      <w:pPr>
        <w:spacing w:line="240" w:lineRule="auto"/>
        <w:rPr>
          <w:rFonts w:hAnsi="Times New Roman" w:cs="Times New Roman"/>
          <w:color w:val="000000"/>
          <w:sz w:val="24"/>
          <w:szCs w:val="24"/>
        </w:rPr>
      </w:pPr>
      <w:r>
        <w:rPr>
          <w:rFonts w:hAnsi="Times New Roman" w:cs="Times New Roman"/>
          <w:color w:val="000000"/>
          <w:sz w:val="24"/>
          <w:szCs w:val="24"/>
        </w:rPr>
        <w:t>4.1.8. Проверьте все шланги (отделение для хранения живой рыбы, трюм и т.д.) и соединения на наличие течей и повреждений.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4.2. </w:t>
      </w:r>
      <w:r>
        <w:rPr>
          <w:rFonts w:hAnsi="Times New Roman" w:cs="Times New Roman"/>
          <w:color w:val="000000"/>
          <w:sz w:val="24"/>
          <w:szCs w:val="24"/>
        </w:rPr>
        <w:t> </w:t>
      </w:r>
      <w:r>
        <w:rPr>
          <w:rFonts w:hAnsi="Times New Roman" w:cs="Times New Roman"/>
          <w:b/>
          <w:bCs/>
          <w:color w:val="000000"/>
          <w:sz w:val="24"/>
          <w:szCs w:val="24"/>
        </w:rPr>
        <w:t>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4.2.2.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4.3.1. Проверьте трюм на наличие топливных, масляных или водных течей.</w:t>
      </w:r>
    </w:p>
    <w:p>
      <w:pPr>
        <w:spacing w:line="240" w:lineRule="auto"/>
        <w:rPr>
          <w:rFonts w:hAnsi="Times New Roman" w:cs="Times New Roman"/>
          <w:color w:val="000000"/>
          <w:sz w:val="24"/>
          <w:szCs w:val="24"/>
        </w:rPr>
      </w:pPr>
      <w:r>
        <w:rPr>
          <w:rFonts w:hAnsi="Times New Roman" w:cs="Times New Roman"/>
          <w:color w:val="000000"/>
          <w:sz w:val="24"/>
          <w:szCs w:val="24"/>
        </w:rPr>
        <w:t>4.3.2. Осмотрите лодку и убедитесь в исправности следующих основных узлов: системы управления, муфт сцепления, топливных баков, топливопровода. Особое внимание обратите на исправность двигателя, рулевого управления, плавсредств.</w:t>
      </w:r>
    </w:p>
    <w:p>
      <w:pPr>
        <w:spacing w:line="240" w:lineRule="auto"/>
        <w:rPr>
          <w:rFonts w:hAnsi="Times New Roman" w:cs="Times New Roman"/>
          <w:color w:val="000000"/>
          <w:sz w:val="24"/>
          <w:szCs w:val="24"/>
        </w:rPr>
      </w:pPr>
      <w:r>
        <w:rPr>
          <w:rFonts w:hAnsi="Times New Roman" w:cs="Times New Roman"/>
          <w:color w:val="000000"/>
          <w:sz w:val="24"/>
          <w:szCs w:val="24"/>
        </w:rPr>
        <w:t>4.3.3. Перед пуском двигателя убедитесь в отсутствии посторонних предметов на вращающихся частях.</w:t>
      </w:r>
    </w:p>
    <w:p>
      <w:pPr>
        <w:spacing w:line="240" w:lineRule="auto"/>
        <w:rPr>
          <w:rFonts w:hAnsi="Times New Roman" w:cs="Times New Roman"/>
          <w:color w:val="000000"/>
          <w:sz w:val="24"/>
          <w:szCs w:val="24"/>
        </w:rPr>
      </w:pPr>
      <w:r>
        <w:rPr>
          <w:rFonts w:hAnsi="Times New Roman" w:cs="Times New Roman"/>
          <w:color w:val="000000"/>
          <w:sz w:val="24"/>
          <w:szCs w:val="24"/>
        </w:rPr>
        <w:t>4.3.4. После запуска двигателя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работу рулевого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сцепления;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приборов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звукового сигнала.</w:t>
      </w:r>
    </w:p>
    <w:p>
      <w:pPr>
        <w:spacing w:line="240" w:lineRule="auto"/>
        <w:rPr>
          <w:rFonts w:hAnsi="Times New Roman" w:cs="Times New Roman"/>
          <w:color w:val="000000"/>
          <w:sz w:val="24"/>
          <w:szCs w:val="24"/>
        </w:rPr>
      </w:pPr>
      <w:r>
        <w:rPr>
          <w:rFonts w:hAnsi="Times New Roman" w:cs="Times New Roman"/>
          <w:color w:val="000000"/>
          <w:sz w:val="24"/>
          <w:szCs w:val="24"/>
        </w:rPr>
        <w:t>4.3.5. Проверьте, смазаны ли передачи, подшипники и накаты.</w:t>
      </w:r>
    </w:p>
    <w:p>
      <w:pPr>
        <w:spacing w:line="240" w:lineRule="auto"/>
        <w:rPr>
          <w:rFonts w:hAnsi="Times New Roman" w:cs="Times New Roman"/>
          <w:color w:val="000000"/>
          <w:sz w:val="24"/>
          <w:szCs w:val="24"/>
        </w:rPr>
      </w:pPr>
      <w:r>
        <w:rPr>
          <w:rFonts w:hAnsi="Times New Roman" w:cs="Times New Roman"/>
          <w:color w:val="000000"/>
          <w:sz w:val="24"/>
          <w:szCs w:val="24"/>
        </w:rPr>
        <w:t>4.3.6. Убедившись в исправности лодки, приступайте к выполнению задания.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передвижении лодки по водной акватории водитель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отсутствии других судов на пути движения и дать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 не покидать лодку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избегать резких поворотов при передвижении по водной акватории.</w:t>
      </w:r>
    </w:p>
    <w:p>
      <w:pPr>
        <w:spacing w:line="240" w:lineRule="auto"/>
        <w:rPr>
          <w:rFonts w:hAnsi="Times New Roman" w:cs="Times New Roman"/>
          <w:color w:val="000000"/>
          <w:sz w:val="24"/>
          <w:szCs w:val="24"/>
        </w:rPr>
      </w:pPr>
      <w:r>
        <w:rPr>
          <w:rFonts w:hAnsi="Times New Roman" w:cs="Times New Roman"/>
          <w:color w:val="000000"/>
          <w:sz w:val="24"/>
          <w:szCs w:val="24"/>
        </w:rPr>
        <w:t>5.1.2. При работе механизмов лодки не отвлекайтесь от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Проверьте давление воды в системе охлаждения двигателя, чтобы убедиться в ее работе.</w:t>
      </w:r>
    </w:p>
    <w:p>
      <w:pPr>
        <w:spacing w:line="240" w:lineRule="auto"/>
        <w:rPr>
          <w:rFonts w:hAnsi="Times New Roman" w:cs="Times New Roman"/>
          <w:color w:val="000000"/>
          <w:sz w:val="24"/>
          <w:szCs w:val="24"/>
        </w:rPr>
      </w:pPr>
      <w:r>
        <w:rPr>
          <w:rFonts w:hAnsi="Times New Roman" w:cs="Times New Roman"/>
          <w:color w:val="000000"/>
          <w:sz w:val="24"/>
          <w:szCs w:val="24"/>
        </w:rPr>
        <w:t>5.1.4. Убедитесь, что двигатель запускается и нормально работает в холостом режиме до того, как отчаливать от причала или снимать лодку с трейлера.</w:t>
      </w:r>
    </w:p>
    <w:p>
      <w:pPr>
        <w:spacing w:line="240" w:lineRule="auto"/>
        <w:rPr>
          <w:rFonts w:hAnsi="Times New Roman" w:cs="Times New Roman"/>
          <w:color w:val="000000"/>
          <w:sz w:val="24"/>
          <w:szCs w:val="24"/>
        </w:rPr>
      </w:pPr>
      <w:r>
        <w:rPr>
          <w:rFonts w:hAnsi="Times New Roman" w:cs="Times New Roman"/>
          <w:color w:val="000000"/>
          <w:sz w:val="24"/>
          <w:szCs w:val="24"/>
        </w:rPr>
        <w:t>5.1.5. Несколько раз проверьте датчики, чтобы убедиться, что двигатель работает нормально. Особенно важны показания тахометра, чтобы знать, что двигатель работает в пределах рекомендуемого количества оборотов в минуту.</w:t>
      </w:r>
    </w:p>
    <w:p>
      <w:pPr>
        <w:spacing w:line="240" w:lineRule="auto"/>
        <w:rPr>
          <w:rFonts w:hAnsi="Times New Roman" w:cs="Times New Roman"/>
          <w:color w:val="000000"/>
          <w:sz w:val="24"/>
          <w:szCs w:val="24"/>
        </w:rPr>
      </w:pPr>
      <w:r>
        <w:rPr>
          <w:rFonts w:hAnsi="Times New Roman" w:cs="Times New Roman"/>
          <w:color w:val="000000"/>
          <w:sz w:val="24"/>
          <w:szCs w:val="24"/>
        </w:rPr>
        <w:t>5.1.6. Проверьте на наличие чрезмерной вибрации.</w:t>
      </w:r>
    </w:p>
    <w:p>
      <w:pPr>
        <w:spacing w:line="240" w:lineRule="auto"/>
        <w:rPr>
          <w:rFonts w:hAnsi="Times New Roman" w:cs="Times New Roman"/>
          <w:color w:val="000000"/>
          <w:sz w:val="24"/>
          <w:szCs w:val="24"/>
        </w:rPr>
      </w:pPr>
      <w:r>
        <w:rPr>
          <w:rFonts w:hAnsi="Times New Roman" w:cs="Times New Roman"/>
          <w:color w:val="000000"/>
          <w:sz w:val="24"/>
          <w:szCs w:val="24"/>
        </w:rPr>
        <w:t>5.1.7. При входе и сходе людей на лодку и с лодки убедиться в надежной швартовке трапа и исправность самого трапа.</w:t>
      </w:r>
    </w:p>
    <w:p>
      <w:pPr>
        <w:spacing w:line="240" w:lineRule="auto"/>
        <w:rPr>
          <w:rFonts w:hAnsi="Times New Roman" w:cs="Times New Roman"/>
          <w:color w:val="000000"/>
          <w:sz w:val="24"/>
          <w:szCs w:val="24"/>
        </w:rPr>
      </w:pPr>
      <w:r>
        <w:rPr>
          <w:rFonts w:hAnsi="Times New Roman" w:cs="Times New Roman"/>
          <w:color w:val="000000"/>
          <w:sz w:val="24"/>
          <w:szCs w:val="24"/>
        </w:rPr>
        <w:t>5.1.8. Входить на лодку и покидать его разрешается только при полной остановке лодки и надежной швартовке к причалу.</w:t>
      </w:r>
    </w:p>
    <w:p>
      <w:pPr>
        <w:spacing w:line="240" w:lineRule="auto"/>
        <w:rPr>
          <w:rFonts w:hAnsi="Times New Roman" w:cs="Times New Roman"/>
          <w:color w:val="000000"/>
          <w:sz w:val="24"/>
          <w:szCs w:val="24"/>
        </w:rPr>
      </w:pPr>
      <w:r>
        <w:rPr>
          <w:rFonts w:hAnsi="Times New Roman" w:cs="Times New Roman"/>
          <w:color w:val="000000"/>
          <w:sz w:val="24"/>
          <w:szCs w:val="24"/>
        </w:rPr>
        <w:t>5.1.9. Перед покиданием лодки, выключить зажигание или перекрыть подачу топлива, убедиться в надежной швартовке лодки к причалу.</w:t>
      </w:r>
    </w:p>
    <w:p>
      <w:pPr>
        <w:spacing w:line="240" w:lineRule="auto"/>
        <w:rPr>
          <w:rFonts w:hAnsi="Times New Roman" w:cs="Times New Roman"/>
          <w:color w:val="000000"/>
          <w:sz w:val="24"/>
          <w:szCs w:val="24"/>
        </w:rPr>
      </w:pPr>
      <w:r>
        <w:rPr>
          <w:rFonts w:hAnsi="Times New Roman" w:cs="Times New Roman"/>
          <w:color w:val="000000"/>
          <w:sz w:val="24"/>
          <w:szCs w:val="24"/>
        </w:rPr>
        <w:t>5.1.10. Заправку лодки топливом производить в соответствии с правилами безопасности, установленными заправочных пунктов.</w:t>
      </w:r>
    </w:p>
    <w:p>
      <w:pPr>
        <w:spacing w:line="240" w:lineRule="auto"/>
        <w:rPr>
          <w:rFonts w:hAnsi="Times New Roman" w:cs="Times New Roman"/>
          <w:color w:val="000000"/>
          <w:sz w:val="24"/>
          <w:szCs w:val="24"/>
        </w:rPr>
      </w:pPr>
      <w:r>
        <w:rPr>
          <w:rFonts w:hAnsi="Times New Roman" w:cs="Times New Roman"/>
          <w:color w:val="000000"/>
          <w:sz w:val="24"/>
          <w:szCs w:val="24"/>
        </w:rPr>
        <w:t>5.1.11. Для перелива бензина пользоваться специальным устройством. Засасывать бензин ртом через шланг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 При перевозке пассажиров, последние должны быть проинструктированы о мерах безопасности при пребывании на водах.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Опрокидывание.</w:t>
      </w:r>
    </w:p>
    <w:p>
      <w:pPr>
        <w:spacing w:line="240" w:lineRule="auto"/>
        <w:rPr>
          <w:rFonts w:hAnsi="Times New Roman" w:cs="Times New Roman"/>
          <w:color w:val="000000"/>
          <w:sz w:val="24"/>
          <w:szCs w:val="24"/>
        </w:rPr>
      </w:pPr>
      <w:r>
        <w:rPr>
          <w:rFonts w:hAnsi="Times New Roman" w:cs="Times New Roman"/>
          <w:color w:val="000000"/>
          <w:sz w:val="24"/>
          <w:szCs w:val="24"/>
        </w:rPr>
        <w:t>— Особо опасные погодные явления и/или неправильное вождение лодки могут привести к тому, что лодка перевернется или будет затоплена. Эти погодные условия обычно наступают неожиданно и могут быстро изменяться. Если лодка перевернулась, как правило, лучше всего оставаться возле корпуса лодки. Ваша лодка может флотировать, благодаря чему на поверхности воды будет держаться хотя бы часть лодки. Оставайтесь возле лодки, пока не придет помощь.</w:t>
      </w:r>
    </w:p>
    <w:p>
      <w:pPr>
        <w:spacing w:line="240" w:lineRule="auto"/>
        <w:rPr>
          <w:rFonts w:hAnsi="Times New Roman" w:cs="Times New Roman"/>
          <w:color w:val="000000"/>
          <w:sz w:val="24"/>
          <w:szCs w:val="24"/>
        </w:rPr>
      </w:pPr>
      <w:r>
        <w:rPr>
          <w:rFonts w:hAnsi="Times New Roman" w:cs="Times New Roman"/>
          <w:color w:val="000000"/>
          <w:sz w:val="24"/>
          <w:szCs w:val="24"/>
        </w:rPr>
        <w:t>6.1.2. Пожар и взрыв.</w:t>
      </w:r>
    </w:p>
    <w:p>
      <w:pPr>
        <w:spacing w:line="240" w:lineRule="auto"/>
        <w:rPr>
          <w:rFonts w:hAnsi="Times New Roman" w:cs="Times New Roman"/>
          <w:color w:val="000000"/>
          <w:sz w:val="24"/>
          <w:szCs w:val="24"/>
        </w:rPr>
      </w:pPr>
      <w:r>
        <w:rPr>
          <w:rFonts w:hAnsi="Times New Roman" w:cs="Times New Roman"/>
          <w:color w:val="000000"/>
          <w:sz w:val="24"/>
          <w:szCs w:val="24"/>
        </w:rPr>
        <w:t>Большинство пожаров на лодках вызвано воспламеняющимися жидкостями, такими как бензин. Береговой охраной одобрены порошковые или углекислые огнетушители, которые могут быть использованы для устранения огня. Выполняйте инструкции на огнетушителе для правильного использования. Направляйте сопло огнетушителя к основе пламени и делайте движения как при подметании, чтобы ликвидировать пожар.</w:t>
      </w:r>
    </w:p>
    <w:p>
      <w:pPr>
        <w:spacing w:line="240" w:lineRule="auto"/>
        <w:rPr>
          <w:rFonts w:hAnsi="Times New Roman" w:cs="Times New Roman"/>
          <w:color w:val="000000"/>
          <w:sz w:val="24"/>
          <w:szCs w:val="24"/>
        </w:rPr>
      </w:pPr>
      <w:r>
        <w:rPr>
          <w:rFonts w:hAnsi="Times New Roman" w:cs="Times New Roman"/>
          <w:color w:val="000000"/>
          <w:sz w:val="24"/>
          <w:szCs w:val="24"/>
        </w:rPr>
        <w:t>Нахождение на борту во время пожара может представлять угрозу. Принять решение, покинуть ли лодку или остаться для гашения пожара, может быть сложно. Может возникнуть угроза взрыва, если быстро не ликвидировать пламя. При необходимости покинуть лодку, убедитесь, что все пассажиры надели индивидуальные плавательные средства и отплыли от лодки. Держитесь на расстоянии от лодки, горящее топливо может распространиться поблизости по поверхности воды.</w:t>
      </w:r>
    </w:p>
    <w:p>
      <w:pPr>
        <w:spacing w:line="240" w:lineRule="auto"/>
        <w:rPr>
          <w:rFonts w:hAnsi="Times New Roman" w:cs="Times New Roman"/>
          <w:color w:val="000000"/>
          <w:sz w:val="24"/>
          <w:szCs w:val="24"/>
        </w:rPr>
      </w:pPr>
      <w:r>
        <w:rPr>
          <w:rFonts w:hAnsi="Times New Roman" w:cs="Times New Roman"/>
          <w:color w:val="000000"/>
          <w:sz w:val="24"/>
          <w:szCs w:val="24"/>
        </w:rPr>
        <w:t>6.1.3. Столкновение.</w:t>
      </w:r>
    </w:p>
    <w:p>
      <w:pPr>
        <w:spacing w:line="240" w:lineRule="auto"/>
        <w:rPr>
          <w:rFonts w:hAnsi="Times New Roman" w:cs="Times New Roman"/>
          <w:color w:val="000000"/>
          <w:sz w:val="24"/>
          <w:szCs w:val="24"/>
        </w:rPr>
      </w:pPr>
      <w:r>
        <w:rPr>
          <w:rFonts w:hAnsi="Times New Roman" w:cs="Times New Roman"/>
          <w:color w:val="000000"/>
          <w:sz w:val="24"/>
          <w:szCs w:val="24"/>
        </w:rPr>
        <w:t>Если Вы столкнулись с другой лодкой или неподвижным объектом (песчаной отмелью, мостом, доком и т.д.), прежде всего Вы должны проверить, есть ли травмы, и при необходимости оказать первую помощь. Перед тем как продолжать движение, осмотрите лодку на наличие течей, проверьте, не повреждены ли навесной мотор и винт, и безопасна ли их дальнейшая эксплуатация. Если Вы определили, что на лодке можно безопасно плыть, немедленно отправляйтесь к берегу, вытащите лодку из воды и осмотрите её.</w:t>
      </w:r>
    </w:p>
    <w:p>
      <w:pPr>
        <w:spacing w:line="240" w:lineRule="auto"/>
        <w:rPr>
          <w:rFonts w:hAnsi="Times New Roman" w:cs="Times New Roman"/>
          <w:color w:val="000000"/>
          <w:sz w:val="24"/>
          <w:szCs w:val="24"/>
        </w:rPr>
      </w:pPr>
      <w:r>
        <w:rPr>
          <w:rFonts w:hAnsi="Times New Roman" w:cs="Times New Roman"/>
          <w:color w:val="000000"/>
          <w:sz w:val="24"/>
          <w:szCs w:val="24"/>
        </w:rPr>
        <w:t>6.1.4. Человек за бортом.</w:t>
      </w:r>
    </w:p>
    <w:p>
      <w:pPr>
        <w:spacing w:line="240" w:lineRule="auto"/>
        <w:rPr>
          <w:rFonts w:hAnsi="Times New Roman" w:cs="Times New Roman"/>
          <w:color w:val="000000"/>
          <w:sz w:val="24"/>
          <w:szCs w:val="24"/>
        </w:rPr>
      </w:pPr>
      <w:r>
        <w:rPr>
          <w:rFonts w:hAnsi="Times New Roman" w:cs="Times New Roman"/>
          <w:color w:val="000000"/>
          <w:sz w:val="24"/>
          <w:szCs w:val="24"/>
        </w:rPr>
        <w:t>В большинстве случаев выпадение человека за борт является результатом управления лодкой небезопасным способом. Неправильное плавание или небезопасное маневрирование может стать причиной падения человека за борт.</w:t>
      </w:r>
    </w:p>
    <w:p>
      <w:pPr>
        <w:spacing w:line="240" w:lineRule="auto"/>
        <w:rPr>
          <w:rFonts w:hAnsi="Times New Roman" w:cs="Times New Roman"/>
          <w:color w:val="000000"/>
          <w:sz w:val="24"/>
          <w:szCs w:val="24"/>
        </w:rPr>
      </w:pPr>
      <w:r>
        <w:rPr>
          <w:rFonts w:hAnsi="Times New Roman" w:cs="Times New Roman"/>
          <w:color w:val="000000"/>
          <w:sz w:val="24"/>
          <w:szCs w:val="24"/>
        </w:rPr>
        <w:t>Если человек выпал за борт, выполняйте следующие действия:</w:t>
      </w:r>
    </w:p>
    <w:p>
      <w:pPr>
        <w:spacing w:line="240" w:lineRule="auto"/>
        <w:rPr>
          <w:rFonts w:hAnsi="Times New Roman" w:cs="Times New Roman"/>
          <w:color w:val="000000"/>
          <w:sz w:val="24"/>
          <w:szCs w:val="24"/>
        </w:rPr>
      </w:pPr>
      <w:r>
        <w:rPr>
          <w:rFonts w:hAnsi="Times New Roman" w:cs="Times New Roman"/>
          <w:color w:val="000000"/>
          <w:sz w:val="24"/>
          <w:szCs w:val="24"/>
        </w:rPr>
        <w:t>— Поверните рулевое колесо, чтобы убрать винт от человека. Смотрите за человеком и будьте готовы бросить средство для бросания в воду.</w:t>
      </w:r>
    </w:p>
    <w:p>
      <w:pPr>
        <w:spacing w:line="240" w:lineRule="auto"/>
        <w:rPr>
          <w:rFonts w:hAnsi="Times New Roman" w:cs="Times New Roman"/>
          <w:color w:val="000000"/>
          <w:sz w:val="24"/>
          <w:szCs w:val="24"/>
        </w:rPr>
      </w:pPr>
      <w:r>
        <w:rPr>
          <w:rFonts w:hAnsi="Times New Roman" w:cs="Times New Roman"/>
          <w:color w:val="000000"/>
          <w:sz w:val="24"/>
          <w:szCs w:val="24"/>
        </w:rPr>
        <w:t>— Быстро сделайте круг, приближаясь против ветра и волн. Когда человек находится у борта, выключите двигатель. Бросьте человеку средство для бросания в воду с привязанным линем. Помогите человеку забраться обратно в лодку.</w:t>
      </w:r>
    </w:p>
    <w:p>
      <w:pPr>
        <w:spacing w:line="240" w:lineRule="auto"/>
        <w:rPr>
          <w:rFonts w:hAnsi="Times New Roman" w:cs="Times New Roman"/>
          <w:color w:val="000000"/>
          <w:sz w:val="24"/>
          <w:szCs w:val="24"/>
        </w:rPr>
      </w:pPr>
      <w:r>
        <w:rPr>
          <w:rFonts w:hAnsi="Times New Roman" w:cs="Times New Roman"/>
          <w:color w:val="000000"/>
          <w:sz w:val="24"/>
          <w:szCs w:val="24"/>
        </w:rPr>
        <w:t>— Не ныряйте в воду за человеком, находящимся без сознания, или человеком, не умеющим плавать, если Вы не подготовлены как спасатель. Паникующая жертва может утопить своего спасателя. Убедитесь, что спасающий человек надел индивидуальное плавательное средство до того, как войти в воду.</w:t>
      </w:r>
    </w:p>
    <w:p>
      <w:pPr>
        <w:spacing w:line="240" w:lineRule="auto"/>
        <w:rPr>
          <w:rFonts w:hAnsi="Times New Roman" w:cs="Times New Roman"/>
          <w:color w:val="000000"/>
          <w:sz w:val="24"/>
          <w:szCs w:val="24"/>
        </w:rPr>
      </w:pPr>
      <w:r>
        <w:rPr>
          <w:rFonts w:hAnsi="Times New Roman" w:cs="Times New Roman"/>
          <w:color w:val="000000"/>
          <w:sz w:val="24"/>
          <w:szCs w:val="24"/>
        </w:rPr>
        <w:t>6.1.5. При возникновении пожара из-за неисправности электрооборудования лодки, негерметичности системы питания, скопления на двигателе грязи и масла и других нарушениях эксплуатации лодки водителю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остановить лодку;</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к эвакуации находившихся на борту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к тушению загорания, применив огнетушитель и другие средства пожаротушения: песок, брезент.</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6.2.1.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6.2.2.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6.2.3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6.2.4.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Пришвартовать лодку к причалу в отведенном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7.2.2. Проверьте винт на наличие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7.2.3. Залейте топливный бак для предотвращения появления влаги в результате конденсации.</w:t>
      </w:r>
    </w:p>
    <w:p>
      <w:pPr>
        <w:spacing w:line="240" w:lineRule="auto"/>
        <w:rPr>
          <w:rFonts w:hAnsi="Times New Roman" w:cs="Times New Roman"/>
          <w:color w:val="000000"/>
          <w:sz w:val="24"/>
          <w:szCs w:val="24"/>
        </w:rPr>
      </w:pPr>
      <w:r>
        <w:rPr>
          <w:rFonts w:hAnsi="Times New Roman" w:cs="Times New Roman"/>
          <w:color w:val="000000"/>
          <w:sz w:val="24"/>
          <w:szCs w:val="24"/>
        </w:rPr>
        <w:t>7.2.4. Проверьте на наличие топливных, масляных или водных течей.</w:t>
      </w:r>
    </w:p>
    <w:p>
      <w:pPr>
        <w:spacing w:line="240" w:lineRule="auto"/>
        <w:rPr>
          <w:rFonts w:hAnsi="Times New Roman" w:cs="Times New Roman"/>
          <w:color w:val="000000"/>
          <w:sz w:val="24"/>
          <w:szCs w:val="24"/>
        </w:rPr>
      </w:pPr>
      <w:r>
        <w:rPr>
          <w:rFonts w:hAnsi="Times New Roman" w:cs="Times New Roman"/>
          <w:color w:val="000000"/>
          <w:sz w:val="24"/>
          <w:szCs w:val="24"/>
        </w:rPr>
        <w:t>7.2.5. Убедитесь, что все дополнительные приборы и выключатели выключены.</w:t>
      </w:r>
    </w:p>
    <w:p>
      <w:pPr>
        <w:spacing w:line="240" w:lineRule="auto"/>
        <w:rPr>
          <w:rFonts w:hAnsi="Times New Roman" w:cs="Times New Roman"/>
          <w:color w:val="000000"/>
          <w:sz w:val="24"/>
          <w:szCs w:val="24"/>
        </w:rPr>
      </w:pPr>
      <w:r>
        <w:rPr>
          <w:rFonts w:hAnsi="Times New Roman" w:cs="Times New Roman"/>
          <w:color w:val="000000"/>
          <w:sz w:val="24"/>
          <w:szCs w:val="24"/>
        </w:rPr>
        <w:t>7.2.6. Зарядите аккумуляторы.</w:t>
      </w:r>
    </w:p>
    <w:p>
      <w:pPr>
        <w:spacing w:line="240" w:lineRule="auto"/>
        <w:rPr>
          <w:rFonts w:hAnsi="Times New Roman" w:cs="Times New Roman"/>
          <w:color w:val="000000"/>
          <w:sz w:val="24"/>
          <w:szCs w:val="24"/>
        </w:rPr>
      </w:pPr>
      <w:r>
        <w:rPr>
          <w:rFonts w:hAnsi="Times New Roman" w:cs="Times New Roman"/>
          <w:color w:val="000000"/>
          <w:sz w:val="24"/>
          <w:szCs w:val="24"/>
        </w:rPr>
        <w:t>7.2.7. По возможности храните лодку в закрытом помещении или защитите лодку с помощью швартовочного тента.</w:t>
      </w:r>
    </w:p>
    <w:p>
      <w:pPr>
        <w:spacing w:line="240" w:lineRule="auto"/>
        <w:rPr>
          <w:rFonts w:hAnsi="Times New Roman" w:cs="Times New Roman"/>
          <w:color w:val="000000"/>
          <w:sz w:val="24"/>
          <w:szCs w:val="24"/>
        </w:rPr>
      </w:pPr>
      <w:r>
        <w:rPr>
          <w:rFonts w:hAnsi="Times New Roman" w:cs="Times New Roman"/>
          <w:color w:val="000000"/>
          <w:sz w:val="24"/>
          <w:szCs w:val="24"/>
        </w:rPr>
        <w:t>7.2.8. Привести рычаги управления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7.2.9. Заглушить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7.2.10. Очистить элементы машины и рабочее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f3c36d360ea44b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