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якорных, швартовых и буксировочных работ на плавкране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при производстве якорных, швартовых и буксировочных работ на плавкране.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Правила по охране труда Минтруда России от 11.12.2020 № 886н</w:t>
      </w:r>
      <w:r>
        <w:br/>
      </w:r>
      <w:r>
        <w:rPr>
          <w:rFonts w:hAnsi="Times New Roman" w:cs="Times New Roman"/>
          <w:color w:val="000000"/>
          <w:sz w:val="24"/>
          <w:szCs w:val="24"/>
        </w:rPr>
        <w:t>Об утверждении Правил по охране труда на морских судах и судах внутреннего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якорных, швартовых и буксировочных работ на плавкране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изделий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4.1.4.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Якорные, швартовные и буксировочные работы должны проводиться под руководством командного состава, которому необходимо иметь связь с вахтенной службой, находящейся на ходовом мостике.1</w:t>
      </w:r>
    </w:p>
    <w:p>
      <w:pPr>
        <w:spacing w:line="240" w:lineRule="auto"/>
        <w:rPr>
          <w:rFonts w:hAnsi="Times New Roman" w:cs="Times New Roman"/>
          <w:color w:val="000000"/>
          <w:sz w:val="24"/>
          <w:szCs w:val="24"/>
        </w:rPr>
      </w:pPr>
      <w:r>
        <w:rPr>
          <w:rFonts w:hAnsi="Times New Roman" w:cs="Times New Roman"/>
          <w:color w:val="000000"/>
          <w:sz w:val="24"/>
          <w:szCs w:val="24"/>
        </w:rPr>
        <w:t>5.1.2. За брашпилем, якорями, швартовными концами, цепями и буксирными тросами следует обеспечить своевременный уход и регулярные проверки на предмет наличия повреждений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5.1.3. На членах экипажа судна, занятых на якорных, швартовных и буксировочных работах, должны быть надеты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якорных работ на судне:</w:t>
      </w:r>
    </w:p>
    <w:p>
      <w:pPr>
        <w:spacing w:line="240" w:lineRule="auto"/>
        <w:rPr>
          <w:rFonts w:hAnsi="Times New Roman" w:cs="Times New Roman"/>
          <w:color w:val="000000"/>
          <w:sz w:val="24"/>
          <w:szCs w:val="24"/>
        </w:rPr>
      </w:pPr>
      <w:r>
        <w:rPr>
          <w:rFonts w:hAnsi="Times New Roman" w:cs="Times New Roman"/>
          <w:color w:val="000000"/>
          <w:sz w:val="24"/>
          <w:szCs w:val="24"/>
        </w:rPr>
        <w:t>1) перед началом работ по отдаче якорей, втягиванию их в клюз и подрыву посредством хода судна руководитель работ должен проверить отсутствие людей в цепном ящике;</w:t>
      </w:r>
    </w:p>
    <w:p>
      <w:pPr>
        <w:spacing w:line="240" w:lineRule="auto"/>
        <w:rPr>
          <w:rFonts w:hAnsi="Times New Roman" w:cs="Times New Roman"/>
          <w:color w:val="000000"/>
          <w:sz w:val="24"/>
          <w:szCs w:val="24"/>
        </w:rPr>
      </w:pPr>
      <w:r>
        <w:rPr>
          <w:rFonts w:hAnsi="Times New Roman" w:cs="Times New Roman"/>
          <w:color w:val="000000"/>
          <w:sz w:val="24"/>
          <w:szCs w:val="24"/>
        </w:rPr>
        <w:t>2) перед отдачей якорей руководитель работ, кроме того,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якорного устройства;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отдачей винтовых и цепных стопоров, а также разобщением звездочки якорного механизма проверить крепление ленточного тормоза;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нет ли под носовым подзором судна шлюпок, катеров, барж и других плавсредств;</w:t>
      </w:r>
    </w:p>
    <w:p>
      <w:pPr>
        <w:spacing w:line="240" w:lineRule="auto"/>
        <w:rPr>
          <w:rFonts w:hAnsi="Times New Roman" w:cs="Times New Roman"/>
          <w:color w:val="000000"/>
          <w:sz w:val="24"/>
          <w:szCs w:val="24"/>
        </w:rPr>
      </w:pPr>
      <w:r>
        <w:rPr>
          <w:rFonts w:hAnsi="Times New Roman" w:cs="Times New Roman"/>
          <w:color w:val="000000"/>
          <w:sz w:val="24"/>
          <w:szCs w:val="24"/>
        </w:rPr>
        <w:t>3) отдача якорей, снятие и наложение стопоров на якорь-цепь, ее вытравливание и выборка должны производиться только по команде руководителя работ на баке (с мостика). Во время отдачи и подъема якорей следует находиться на расстоянии не ближе 0,6 м в стороне от линии движения якорь-цепи;</w:t>
      </w:r>
    </w:p>
    <w:p>
      <w:pPr>
        <w:spacing w:line="240" w:lineRule="auto"/>
        <w:rPr>
          <w:rFonts w:hAnsi="Times New Roman" w:cs="Times New Roman"/>
          <w:color w:val="000000"/>
          <w:sz w:val="24"/>
          <w:szCs w:val="24"/>
        </w:rPr>
      </w:pPr>
      <w:r>
        <w:rPr>
          <w:rFonts w:hAnsi="Times New Roman" w:cs="Times New Roman"/>
          <w:color w:val="000000"/>
          <w:sz w:val="24"/>
          <w:szCs w:val="24"/>
        </w:rPr>
        <w:t>4) в случаях отсутствия прозрачного защитного экрана на посту управления якорным механизмом оператор при отдаче якорей должен носить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 при проверке работы якорного механизма на холостом ходу запускать его в работу необходимо, предварительно убедившись в отключении цепного барабана;</w:t>
      </w:r>
    </w:p>
    <w:p>
      <w:pPr>
        <w:spacing w:line="240" w:lineRule="auto"/>
        <w:rPr>
          <w:rFonts w:hAnsi="Times New Roman" w:cs="Times New Roman"/>
          <w:color w:val="000000"/>
          <w:sz w:val="24"/>
          <w:szCs w:val="24"/>
        </w:rPr>
      </w:pPr>
      <w:r>
        <w:rPr>
          <w:rFonts w:hAnsi="Times New Roman" w:cs="Times New Roman"/>
          <w:color w:val="000000"/>
          <w:sz w:val="24"/>
          <w:szCs w:val="24"/>
        </w:rPr>
        <w:t>6) при отдаче якоря с буйком буйреп должен быть разнесен шлагами за поручнями или вытравлен за борт, а сам буй должен находиться за бортом и крепиться растительной схваткой на фальшборте или киповой планке;</w:t>
      </w:r>
    </w:p>
    <w:p>
      <w:pPr>
        <w:spacing w:line="240" w:lineRule="auto"/>
        <w:rPr>
          <w:rFonts w:hAnsi="Times New Roman" w:cs="Times New Roman"/>
          <w:color w:val="000000"/>
          <w:sz w:val="24"/>
          <w:szCs w:val="24"/>
        </w:rPr>
      </w:pPr>
      <w:r>
        <w:rPr>
          <w:rFonts w:hAnsi="Times New Roman" w:cs="Times New Roman"/>
          <w:color w:val="000000"/>
          <w:sz w:val="24"/>
          <w:szCs w:val="24"/>
        </w:rPr>
        <w:t>7) при работах в цепном ящике для освещения должны использоваться светильники взрывобезопасной конструкции (или переносные фонари такой же конструкции).</w:t>
      </w:r>
      <w:r>
        <w:br/>
      </w:r>
      <w:r>
        <w:br/>
      </w:r>
      <w:r>
        <w:rPr>
          <w:rFonts w:hAnsi="Times New Roman" w:cs="Times New Roman"/>
          <w:color w:val="000000"/>
          <w:sz w:val="24"/>
          <w:szCs w:val="24"/>
        </w:rPr>
        <w:t>Работать с якорь-цепью как в цепном ящике, так и на палубе необходимо только при помощи крючьев;</w:t>
      </w:r>
    </w:p>
    <w:p>
      <w:pPr>
        <w:spacing w:line="240" w:lineRule="auto"/>
        <w:rPr>
          <w:rFonts w:hAnsi="Times New Roman" w:cs="Times New Roman"/>
          <w:color w:val="000000"/>
          <w:sz w:val="24"/>
          <w:szCs w:val="24"/>
        </w:rPr>
      </w:pPr>
      <w:r>
        <w:rPr>
          <w:rFonts w:hAnsi="Times New Roman" w:cs="Times New Roman"/>
          <w:color w:val="000000"/>
          <w:sz w:val="24"/>
          <w:szCs w:val="24"/>
        </w:rPr>
        <w:t>8) завозкой якорей и верпов на шлюпке и катерах должен руководить старший помощник капитана.</w:t>
      </w:r>
      <w:r>
        <w:br/>
      </w:r>
      <w:r>
        <w:br/>
      </w:r>
      <w:r>
        <w:rPr>
          <w:rFonts w:hAnsi="Times New Roman" w:cs="Times New Roman"/>
          <w:color w:val="000000"/>
          <w:sz w:val="24"/>
          <w:szCs w:val="24"/>
        </w:rPr>
        <w:t>При завозке якоря или верпа на шлюпке их следует крепить найтовом из растительного или синтетического каната, при этом недопустимо находиться в кормовой части шлюпки между ахтерштевнем и штоком якоря, между вымбовками, внутри шлагов набранного в шлюпку каната, наклоняться над вымбовками при отдаче найтовов;</w:t>
      </w:r>
    </w:p>
    <w:p>
      <w:pPr>
        <w:spacing w:line="240" w:lineRule="auto"/>
        <w:rPr>
          <w:rFonts w:hAnsi="Times New Roman" w:cs="Times New Roman"/>
          <w:color w:val="000000"/>
          <w:sz w:val="24"/>
          <w:szCs w:val="24"/>
        </w:rPr>
      </w:pPr>
      <w:r>
        <w:rPr>
          <w:rFonts w:hAnsi="Times New Roman" w:cs="Times New Roman"/>
          <w:color w:val="000000"/>
          <w:sz w:val="24"/>
          <w:szCs w:val="24"/>
        </w:rPr>
        <w:t>9) работы по очистке якоря и якорь-цепи должны проводиться под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10) работы надо вести с беседки, при этом якорь должен быть дополнительно закреплен стальным канатом; становиться на якорь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11) запрещается работать якорным механизмом во время забортных работ по очистке якоря. Якорный механизм разрешается пускать в ход только после выхода на палубу людей, работающих за бортом;</w:t>
      </w:r>
    </w:p>
    <w:p>
      <w:pPr>
        <w:spacing w:line="240" w:lineRule="auto"/>
        <w:rPr>
          <w:rFonts w:hAnsi="Times New Roman" w:cs="Times New Roman"/>
          <w:color w:val="000000"/>
          <w:sz w:val="24"/>
          <w:szCs w:val="24"/>
        </w:rPr>
      </w:pPr>
      <w:r>
        <w:rPr>
          <w:rFonts w:hAnsi="Times New Roman" w:cs="Times New Roman"/>
          <w:color w:val="000000"/>
          <w:sz w:val="24"/>
          <w:szCs w:val="24"/>
        </w:rPr>
        <w:t>12) при подходе судна в зону шторма необходимо заблаговременно подкрепить якоря. Проверку состояния якорного устройства в штормовую погоду должны осуществлять не менее двух членов палубной команды, оснащенных спасательными средствами и имеющих связь с вахтенной службой, находящейся на ходовом мостике.</w:t>
      </w:r>
      <w:r>
        <w:br/>
      </w:r>
      <w:r>
        <w:br/>
      </w:r>
      <w:r>
        <w:rPr>
          <w:rFonts w:hAnsi="Times New Roman" w:cs="Times New Roman"/>
          <w:color w:val="000000"/>
          <w:sz w:val="24"/>
          <w:szCs w:val="24"/>
        </w:rPr>
        <w:t>Работы должны проводиться с разрешения капитана судна и под непосредственным контролем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13) якорные, швартовные и буксировочные работы должны выполняться членами экипажа судна с применением технологических карт (инструкций) по безопасному выполнению работ, инструкций по эксплуатации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14) участники якорно-швартовных операций должны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5.1.5. При проведении швартовных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1) работодатель (судовладелец) должен обеспечить судно схемами наиболее безопасной проводки основных и дополнительных швартовных канатов с указанием опасных зон, разработанными и рекомендованными проектантом судна или технологической картой в соответствии с судовой обстановкой;</w:t>
      </w:r>
    </w:p>
    <w:p>
      <w:pPr>
        <w:spacing w:line="240" w:lineRule="auto"/>
        <w:rPr>
          <w:rFonts w:hAnsi="Times New Roman" w:cs="Times New Roman"/>
          <w:color w:val="000000"/>
          <w:sz w:val="24"/>
          <w:szCs w:val="24"/>
        </w:rPr>
      </w:pPr>
      <w:r>
        <w:rPr>
          <w:rFonts w:hAnsi="Times New Roman" w:cs="Times New Roman"/>
          <w:color w:val="000000"/>
          <w:sz w:val="24"/>
          <w:szCs w:val="24"/>
        </w:rPr>
        <w:t>2) руководитель швартовной группы по возможности должен так располагать трассы швартовных канатов, чтобы исключить или свести до минимума использование роульсов;</w:t>
      </w:r>
    </w:p>
    <w:p>
      <w:pPr>
        <w:spacing w:line="240" w:lineRule="auto"/>
        <w:rPr>
          <w:rFonts w:hAnsi="Times New Roman" w:cs="Times New Roman"/>
          <w:color w:val="000000"/>
          <w:sz w:val="24"/>
          <w:szCs w:val="24"/>
        </w:rPr>
      </w:pPr>
      <w:r>
        <w:rPr>
          <w:rFonts w:hAnsi="Times New Roman" w:cs="Times New Roman"/>
          <w:color w:val="000000"/>
          <w:sz w:val="24"/>
          <w:szCs w:val="24"/>
        </w:rPr>
        <w:t>3) подача дополнительных швартовных канатов должна производиться только после закрепления основных;</w:t>
      </w:r>
    </w:p>
    <w:p>
      <w:pPr>
        <w:spacing w:line="240" w:lineRule="auto"/>
        <w:rPr>
          <w:rFonts w:hAnsi="Times New Roman" w:cs="Times New Roman"/>
          <w:color w:val="000000"/>
          <w:sz w:val="24"/>
          <w:szCs w:val="24"/>
        </w:rPr>
      </w:pPr>
      <w:r>
        <w:rPr>
          <w:rFonts w:hAnsi="Times New Roman" w:cs="Times New Roman"/>
          <w:color w:val="000000"/>
          <w:sz w:val="24"/>
          <w:szCs w:val="24"/>
        </w:rPr>
        <w:t>4) перед началом швартовных работ все члены швартовной команды должны быть соответственно проинструктированы; лицо, руководящее швартовкой судна, должно ознакомить руководителей швартовных групп с общим планом швартовки.</w:t>
      </w:r>
      <w:r>
        <w:br/>
      </w:r>
      <w:r>
        <w:br/>
      </w:r>
      <w:r>
        <w:rPr>
          <w:rFonts w:hAnsi="Times New Roman" w:cs="Times New Roman"/>
          <w:color w:val="000000"/>
          <w:sz w:val="24"/>
          <w:szCs w:val="24"/>
        </w:rPr>
        <w:t>При отступлении в процессе проведения швартовных работ от намеченного ранее плана руководители швартовных групп должны быть об этом своевременно информированы;</w:t>
      </w:r>
    </w:p>
    <w:p>
      <w:pPr>
        <w:spacing w:line="240" w:lineRule="auto"/>
        <w:rPr>
          <w:rFonts w:hAnsi="Times New Roman" w:cs="Times New Roman"/>
          <w:color w:val="000000"/>
          <w:sz w:val="24"/>
          <w:szCs w:val="24"/>
        </w:rPr>
      </w:pPr>
      <w:r>
        <w:rPr>
          <w:rFonts w:hAnsi="Times New Roman" w:cs="Times New Roman"/>
          <w:color w:val="000000"/>
          <w:sz w:val="24"/>
          <w:szCs w:val="24"/>
        </w:rPr>
        <w:t>5) при подготовке к швартовным работам все посторонние предметы из района расположения швартовных устройств должны быть убраны, а основные швартовные канаты аккуратно и в необходимом количестве разнесены по палубе, бросательные концы приготовлены к подаче, лацпорты и иллюминаторы, находящиеся в корпусе судна, задраены;</w:t>
      </w:r>
    </w:p>
    <w:p>
      <w:pPr>
        <w:spacing w:line="240" w:lineRule="auto"/>
        <w:rPr>
          <w:rFonts w:hAnsi="Times New Roman" w:cs="Times New Roman"/>
          <w:color w:val="000000"/>
          <w:sz w:val="24"/>
          <w:szCs w:val="24"/>
        </w:rPr>
      </w:pPr>
      <w:r>
        <w:rPr>
          <w:rFonts w:hAnsi="Times New Roman" w:cs="Times New Roman"/>
          <w:color w:val="000000"/>
          <w:sz w:val="24"/>
          <w:szCs w:val="24"/>
        </w:rPr>
        <w:t>6) руководители швартовных групп перед началом проведения швартовных работ должны убедиться, что в районе производства работ отсутствуют посторонние;</w:t>
      </w:r>
    </w:p>
    <w:p>
      <w:pPr>
        <w:spacing w:line="240" w:lineRule="auto"/>
        <w:rPr>
          <w:rFonts w:hAnsi="Times New Roman" w:cs="Times New Roman"/>
          <w:color w:val="000000"/>
          <w:sz w:val="24"/>
          <w:szCs w:val="24"/>
        </w:rPr>
      </w:pPr>
      <w:r>
        <w:rPr>
          <w:rFonts w:hAnsi="Times New Roman" w:cs="Times New Roman"/>
          <w:color w:val="000000"/>
          <w:sz w:val="24"/>
          <w:szCs w:val="24"/>
        </w:rPr>
        <w:t>7) при проведении швартовных работ лицам командного состава, руководящим работами, и участвующим в работах членам экипажа судна запрещается оставлять без надзора работающие неавтоматизированные механизмы, выполнять какие-либо другие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8) при переводе автоматизированных лебедок на ручное управление и с ручного на автоматизированное запрещается менять порядок работ, определенных заводской инструкцией или инструкцией судовладельца по их обслуживанию;</w:t>
      </w:r>
    </w:p>
    <w:p>
      <w:pPr>
        <w:spacing w:line="240" w:lineRule="auto"/>
        <w:rPr>
          <w:rFonts w:hAnsi="Times New Roman" w:cs="Times New Roman"/>
          <w:color w:val="000000"/>
          <w:sz w:val="24"/>
          <w:szCs w:val="24"/>
        </w:rPr>
      </w:pPr>
      <w:r>
        <w:rPr>
          <w:rFonts w:hAnsi="Times New Roman" w:cs="Times New Roman"/>
          <w:color w:val="000000"/>
          <w:sz w:val="24"/>
          <w:szCs w:val="24"/>
        </w:rPr>
        <w:t>9) подача швартовных канатов на берег или на суда должна производиться при помощи бросательного конца или линеметательного устройства. Подавать бросательный конец или линь следует только после предупредительного окрика "Берегись".</w:t>
      </w:r>
      <w:r>
        <w:br/>
      </w:r>
      <w:r>
        <w:br/>
      </w:r>
      <w:r>
        <w:rPr>
          <w:rFonts w:hAnsi="Times New Roman" w:cs="Times New Roman"/>
          <w:color w:val="000000"/>
          <w:sz w:val="24"/>
          <w:szCs w:val="24"/>
        </w:rPr>
        <w:t>Для подачи предупредительного окрика при использовании линеметательного устройства должны применяться судовые звукоусиливающие средства (электромегафон, судовая трансляция);</w:t>
      </w:r>
    </w:p>
    <w:p>
      <w:pPr>
        <w:spacing w:line="240" w:lineRule="auto"/>
        <w:rPr>
          <w:rFonts w:hAnsi="Times New Roman" w:cs="Times New Roman"/>
          <w:color w:val="000000"/>
          <w:sz w:val="24"/>
          <w:szCs w:val="24"/>
        </w:rPr>
      </w:pPr>
      <w:r>
        <w:rPr>
          <w:rFonts w:hAnsi="Times New Roman" w:cs="Times New Roman"/>
          <w:color w:val="000000"/>
          <w:sz w:val="24"/>
          <w:szCs w:val="24"/>
        </w:rPr>
        <w:t>10) при слабом ветре и отсутствии волнения или зыби разрешается подавать швартовные канаты без использования бросательного конца, если валовая вместимость судна не превышает 500 регистровых тонн, а расстояние от швартующегося судна до причала в месте подачи швартова не превышает 1 м;</w:t>
      </w:r>
    </w:p>
    <w:p>
      <w:pPr>
        <w:spacing w:line="240" w:lineRule="auto"/>
        <w:rPr>
          <w:rFonts w:hAnsi="Times New Roman" w:cs="Times New Roman"/>
          <w:color w:val="000000"/>
          <w:sz w:val="24"/>
          <w:szCs w:val="24"/>
        </w:rPr>
      </w:pPr>
      <w:r>
        <w:rPr>
          <w:rFonts w:hAnsi="Times New Roman" w:cs="Times New Roman"/>
          <w:color w:val="000000"/>
          <w:sz w:val="24"/>
          <w:szCs w:val="24"/>
        </w:rPr>
        <w:t>11) перед подтягиванием судна к причалу или перетягивании вдоль причала лицо, руководящее швартовкой судна, должно оценить статические и динамические нагрузки, которые будут действовать на швартовные канаты при изменении положения судна;</w:t>
      </w:r>
    </w:p>
    <w:p>
      <w:pPr>
        <w:spacing w:line="240" w:lineRule="auto"/>
        <w:rPr>
          <w:rFonts w:hAnsi="Times New Roman" w:cs="Times New Roman"/>
          <w:color w:val="000000"/>
          <w:sz w:val="24"/>
          <w:szCs w:val="24"/>
        </w:rPr>
      </w:pPr>
      <w:r>
        <w:rPr>
          <w:rFonts w:hAnsi="Times New Roman" w:cs="Times New Roman"/>
          <w:color w:val="000000"/>
          <w:sz w:val="24"/>
          <w:szCs w:val="24"/>
        </w:rPr>
        <w:t>12) в случае возникновения нагрузок, которые могут привести к натяжению швартовных канатов, превышающее допустимое, необходимо предупредить об этом руководителей швартовных групп и принять меры к уменьшению нагрузок;</w:t>
      </w:r>
    </w:p>
    <w:p>
      <w:pPr>
        <w:spacing w:line="240" w:lineRule="auto"/>
        <w:rPr>
          <w:rFonts w:hAnsi="Times New Roman" w:cs="Times New Roman"/>
          <w:color w:val="000000"/>
          <w:sz w:val="24"/>
          <w:szCs w:val="24"/>
        </w:rPr>
      </w:pPr>
      <w:r>
        <w:rPr>
          <w:rFonts w:hAnsi="Times New Roman" w:cs="Times New Roman"/>
          <w:color w:val="000000"/>
          <w:sz w:val="24"/>
          <w:szCs w:val="24"/>
        </w:rPr>
        <w:t>13) руководители швартовных групп должны постоянно следить за заведенными на причал швартовными канатами и при появлении признаков, свидетельствующих о возможности их натяжения, которое превышало бы допустимое, докладывать лицу, руководящему швартовкой судна, а при отсутствии возможности их ослабления немедленно отвести членов швартовной группы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14) для стопорения стальных канатов следует применять цепные стопоры, состоящие из отрезка короткозвенной цепи длиной 2-4 м, один конец цепи следует крепить на палубе за рым или кнехт. К ходовому концу цепного стопора должен быть прикреплен растительный канат длиной не менее 1,5 м.</w:t>
      </w:r>
      <w:r>
        <w:br/>
      </w:r>
      <w:r>
        <w:br/>
      </w:r>
      <w:r>
        <w:rPr>
          <w:rFonts w:hAnsi="Times New Roman" w:cs="Times New Roman"/>
          <w:color w:val="000000"/>
          <w:sz w:val="24"/>
          <w:szCs w:val="24"/>
        </w:rPr>
        <w:t>Цепь должна накладываться стопорным узлом и последующими 3-4 шлагами по направлению тяги, против направления свивки каната.</w:t>
      </w:r>
      <w:r>
        <w:br/>
      </w:r>
      <w:r>
        <w:br/>
      </w:r>
      <w:r>
        <w:rPr>
          <w:rFonts w:hAnsi="Times New Roman" w:cs="Times New Roman"/>
          <w:color w:val="000000"/>
          <w:sz w:val="24"/>
          <w:szCs w:val="24"/>
        </w:rPr>
        <w:t>Стопоры для растительных и синтетических швартовных канатов должны применяться из того же материала, что и канат, диаметр стопора следует принимать равным половине диаметра каната, на который он накладывается, а его разрывная нагрузка должна быть не менее 30% от номинальной разрывной нагрузки синтетического каната, применяемого для швартова.</w:t>
      </w:r>
      <w:r>
        <w:br/>
      </w:r>
      <w:r>
        <w:br/>
      </w:r>
      <w:r>
        <w:rPr>
          <w:rFonts w:hAnsi="Times New Roman" w:cs="Times New Roman"/>
          <w:color w:val="000000"/>
          <w:sz w:val="24"/>
          <w:szCs w:val="24"/>
        </w:rPr>
        <w:t>Длина стопора должна быть такой, чтобы лицо, накладывающее стопор, после его крепления на канате находилось на расстоянии не менее 2 м от места наложения;</w:t>
      </w:r>
    </w:p>
    <w:p>
      <w:pPr>
        <w:spacing w:line="240" w:lineRule="auto"/>
        <w:rPr>
          <w:rFonts w:hAnsi="Times New Roman" w:cs="Times New Roman"/>
          <w:color w:val="000000"/>
          <w:sz w:val="24"/>
          <w:szCs w:val="24"/>
        </w:rPr>
      </w:pPr>
      <w:r>
        <w:rPr>
          <w:rFonts w:hAnsi="Times New Roman" w:cs="Times New Roman"/>
          <w:color w:val="000000"/>
          <w:sz w:val="24"/>
          <w:szCs w:val="24"/>
        </w:rPr>
        <w:t>15) при завозке швартовного каната к месту его крепления шлюпкой или моторным катером канат должен быть уложен на шлюпке в бухту.</w:t>
      </w:r>
      <w:r>
        <w:br/>
      </w:r>
      <w:r>
        <w:br/>
      </w:r>
      <w:r>
        <w:rPr>
          <w:rFonts w:hAnsi="Times New Roman" w:cs="Times New Roman"/>
          <w:color w:val="000000"/>
          <w:sz w:val="24"/>
          <w:szCs w:val="24"/>
        </w:rPr>
        <w:t>Находиться в кормовой части шлюпки или катера при завозке швартовного каната запрещается.</w:t>
      </w:r>
      <w:r>
        <w:br/>
      </w:r>
      <w:r>
        <w:br/>
      </w:r>
      <w:r>
        <w:rPr>
          <w:rFonts w:hAnsi="Times New Roman" w:cs="Times New Roman"/>
          <w:color w:val="000000"/>
          <w:sz w:val="24"/>
          <w:szCs w:val="24"/>
        </w:rPr>
        <w:t>Ходовой конец каната должен быть закреплен в шлюпке (катере) так, чтобы его можно было при необходимости быстро отдать;</w:t>
      </w:r>
    </w:p>
    <w:p>
      <w:pPr>
        <w:spacing w:line="240" w:lineRule="auto"/>
        <w:rPr>
          <w:rFonts w:hAnsi="Times New Roman" w:cs="Times New Roman"/>
          <w:color w:val="000000"/>
          <w:sz w:val="24"/>
          <w:szCs w:val="24"/>
        </w:rPr>
      </w:pPr>
      <w:r>
        <w:rPr>
          <w:rFonts w:hAnsi="Times New Roman" w:cs="Times New Roman"/>
          <w:color w:val="000000"/>
          <w:sz w:val="24"/>
          <w:szCs w:val="24"/>
        </w:rPr>
        <w:t>16)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присутствовать посторонним лицам в местах производства швартовных работ, а также членам экипажа судна, не участвующим в них;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швартовных работ жесткие стальные канаты;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выбирать, вытравливать, закреплять и отдавать швартовный канат, а также пускать в действие швартовный механизм без команды руководителя швартовной группы;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гасить инерцию судна натяжением швартовных канатов, а также отдавать и крепить канаты при наличии непогашенной инерции судна;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швартовные канаты, имеющие калышки и не обрубленные концы оборванных проволок;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канаты на турачках швартовных механизмов даже на непродолжительное время;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вытравливать канаты из бухт;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накладывать, снимать или перетравливать шлаги каната на вращающихся турачках, выбирать канаты, пробуксовывающие на турачках;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и стравливать канаты во время работы с ними у киповых планок и роульсов, а также прижимать их к палубе или швартовному устройству ногой или рукой;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кормовые швартовы при работе "гребного винта (винтов)";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цепные стопоры для стопорения растительных и синтетических канатов;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линии натяжения стопора, в том числе и лицу, работающему со стопором;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на судне канат до тех пор, пока со шлюпки (катера) не будут сброшены оставшиеся шлаги, и она не отойдет в сторону от сброшенного каната;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завезенный на швартовную бочку канат в то время, когда на бочке находится кто-либо из людей;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линии натяжения швартовного троса;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кранцы с коротким концом, чтобы исключить возможность падения человека за борт;</w:t>
      </w:r>
    </w:p>
    <w:p>
      <w:pPr>
        <w:spacing w:line="240" w:lineRule="auto"/>
        <w:rPr>
          <w:rFonts w:hAnsi="Times New Roman" w:cs="Times New Roman"/>
          <w:color w:val="000000"/>
          <w:sz w:val="24"/>
          <w:szCs w:val="24"/>
        </w:rPr>
      </w:pPr>
      <w:r>
        <w:rPr>
          <w:rFonts w:hAnsi="Times New Roman" w:cs="Times New Roman"/>
          <w:color w:val="000000"/>
          <w:sz w:val="24"/>
          <w:szCs w:val="24"/>
        </w:rPr>
        <w:t>17) на верхние 2-3 шлага стального швартовного каната и швартовного каната из синтетических материалов, закрепленного на кнехтах, должна быть наложена схватка из однопрядного линя, свитого из бородочной пеньки.</w:t>
      </w:r>
      <w:r>
        <w:br/>
      </w:r>
      <w:r>
        <w:br/>
      </w:r>
      <w:r>
        <w:rPr>
          <w:rFonts w:hAnsi="Times New Roman" w:cs="Times New Roman"/>
          <w:color w:val="000000"/>
          <w:sz w:val="24"/>
          <w:szCs w:val="24"/>
        </w:rPr>
        <w:t>По окончании швартовных работ все лишние канаты должны быть убраны, а швартовные механизмы выключены;</w:t>
      </w:r>
    </w:p>
    <w:p>
      <w:pPr>
        <w:spacing w:line="240" w:lineRule="auto"/>
        <w:rPr>
          <w:rFonts w:hAnsi="Times New Roman" w:cs="Times New Roman"/>
          <w:color w:val="000000"/>
          <w:sz w:val="24"/>
          <w:szCs w:val="24"/>
        </w:rPr>
      </w:pPr>
      <w:r>
        <w:rPr>
          <w:rFonts w:hAnsi="Times New Roman" w:cs="Times New Roman"/>
          <w:color w:val="000000"/>
          <w:sz w:val="24"/>
          <w:szCs w:val="24"/>
        </w:rPr>
        <w:t>18) перед накладыванием огона на кнехт, швартовную тумбу или другое швартовное приспособление бросательный конец должен быть снят с огона;</w:t>
      </w:r>
    </w:p>
    <w:p>
      <w:pPr>
        <w:spacing w:line="240" w:lineRule="auto"/>
        <w:rPr>
          <w:rFonts w:hAnsi="Times New Roman" w:cs="Times New Roman"/>
          <w:color w:val="000000"/>
          <w:sz w:val="24"/>
          <w:szCs w:val="24"/>
        </w:rPr>
      </w:pPr>
      <w:r>
        <w:rPr>
          <w:rFonts w:hAnsi="Times New Roman" w:cs="Times New Roman"/>
          <w:color w:val="000000"/>
          <w:sz w:val="24"/>
          <w:szCs w:val="24"/>
        </w:rPr>
        <w:t>19) при накладывании огона на кнехты или швартовные битенги его следует держать за боковую часть;</w:t>
      </w:r>
    </w:p>
    <w:p>
      <w:pPr>
        <w:spacing w:line="240" w:lineRule="auto"/>
        <w:rPr>
          <w:rFonts w:hAnsi="Times New Roman" w:cs="Times New Roman"/>
          <w:color w:val="000000"/>
          <w:sz w:val="24"/>
          <w:szCs w:val="24"/>
        </w:rPr>
      </w:pPr>
      <w:r>
        <w:rPr>
          <w:rFonts w:hAnsi="Times New Roman" w:cs="Times New Roman"/>
          <w:color w:val="000000"/>
          <w:sz w:val="24"/>
          <w:szCs w:val="24"/>
        </w:rPr>
        <w:t>20) при выбирании синтетических канатов через турачки необходимо накладывать возможно большее количество шлагов. Выбирание канатов под натяжением следует производить так, чтобы не образовывалась слабина каната на турачках;</w:t>
      </w:r>
    </w:p>
    <w:p>
      <w:pPr>
        <w:spacing w:line="240" w:lineRule="auto"/>
        <w:rPr>
          <w:rFonts w:hAnsi="Times New Roman" w:cs="Times New Roman"/>
          <w:color w:val="000000"/>
          <w:sz w:val="24"/>
          <w:szCs w:val="24"/>
        </w:rPr>
      </w:pPr>
      <w:r>
        <w:rPr>
          <w:rFonts w:hAnsi="Times New Roman" w:cs="Times New Roman"/>
          <w:color w:val="000000"/>
          <w:sz w:val="24"/>
          <w:szCs w:val="24"/>
        </w:rPr>
        <w:t>21) при креплении канатов из синтетических материалов на кнехты следует накладывать не менее 6 шлагов;</w:t>
      </w:r>
    </w:p>
    <w:p>
      <w:pPr>
        <w:spacing w:line="240" w:lineRule="auto"/>
        <w:rPr>
          <w:rFonts w:hAnsi="Times New Roman" w:cs="Times New Roman"/>
          <w:color w:val="000000"/>
          <w:sz w:val="24"/>
          <w:szCs w:val="24"/>
        </w:rPr>
      </w:pPr>
      <w:r>
        <w:rPr>
          <w:rFonts w:hAnsi="Times New Roman" w:cs="Times New Roman"/>
          <w:color w:val="000000"/>
          <w:sz w:val="24"/>
          <w:szCs w:val="24"/>
        </w:rPr>
        <w:t>22) при использовании синтетических канатов (капроновых, полипропиленовых) в качестве швартовов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использования канатов, имеющих разрывную нагрузку меньше, чем это определено для данного судна;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периодическую выбраковку канатов;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 менять ходовые и коренные концы канатов;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 выбирать или потравливать канаты с тем, чтобы участки усиленного трения не приходились на одно и то же место;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по возможности протаскивания каната по грунту; уменьшать скорость выбирания каната при сильном порывистом ветре (требование не относится к работам на автоматических лебедках);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работ, при которых пряди каната могут нагреваться от трения до такой степени, что это вызовет их частичное оплавление или липкость в ходе работы (например, при движении по кнехтам и киповым планкам при чрезмерном угле охвата);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чтобы при выборке каната или его потравливании скольжение каната по турачке или кнехту было минимальным;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захвата рукой каната, нагретого от трения;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чтобы канат свободно двигался в руках;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канаты с разрывной нагрузкой меньше, чем этого требуют правила регистра для данного судна;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завязывать на канатах узлы любых видов;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пропускать через один клюз вместе со стальными канатами, а также накладывать их на одни кнехты;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пропускать под натяжением соединительные скобы комбинированных канатов через киповые планки и роульсы, а также турачки;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отдавать швартовный конец с кнехтов до ослабления его натяжения;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отдавать натянутый буксирный канат с гака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23) при пробуксовке каната на турачке швартовный механизм должен быть остановлен, а на турачку положены дополнительные шлаги.</w:t>
      </w:r>
      <w:r>
        <w:br/>
      </w:r>
      <w:r>
        <w:br/>
      </w:r>
      <w:r>
        <w:rPr>
          <w:rFonts w:hAnsi="Times New Roman" w:cs="Times New Roman"/>
          <w:color w:val="000000"/>
          <w:sz w:val="24"/>
          <w:szCs w:val="24"/>
        </w:rPr>
        <w:t>Освобождать канат, защемленный на турачке швартовного механизма, разрешается только после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24) подбирать швартовные канаты разрешается только после получения подтверждения голосом с берега, что канат закреплен и чист.</w:t>
      </w:r>
      <w:r>
        <w:br/>
      </w:r>
      <w:r>
        <w:br/>
      </w:r>
      <w:r>
        <w:rPr>
          <w:rFonts w:hAnsi="Times New Roman" w:cs="Times New Roman"/>
          <w:color w:val="000000"/>
          <w:sz w:val="24"/>
          <w:szCs w:val="24"/>
        </w:rPr>
        <w:t>О начале работы необходимо предупреждать работающих на берегу;</w:t>
      </w:r>
    </w:p>
    <w:p>
      <w:pPr>
        <w:spacing w:line="240" w:lineRule="auto"/>
        <w:rPr>
          <w:rFonts w:hAnsi="Times New Roman" w:cs="Times New Roman"/>
          <w:color w:val="000000"/>
          <w:sz w:val="24"/>
          <w:szCs w:val="24"/>
        </w:rPr>
      </w:pPr>
      <w:r>
        <w:rPr>
          <w:rFonts w:hAnsi="Times New Roman" w:cs="Times New Roman"/>
          <w:color w:val="000000"/>
          <w:sz w:val="24"/>
          <w:szCs w:val="24"/>
        </w:rPr>
        <w:t>25) после выполнения всех работ по швартовке ответственное за их производство лицо командного состава должно уйти последним со своего участка, предварительно убедившись, что все работы закончены и швартовные механизмы обесточены.</w:t>
      </w:r>
    </w:p>
    <w:p>
      <w:pPr>
        <w:spacing w:line="240" w:lineRule="auto"/>
        <w:rPr>
          <w:rFonts w:hAnsi="Times New Roman" w:cs="Times New Roman"/>
          <w:color w:val="000000"/>
          <w:sz w:val="24"/>
          <w:szCs w:val="24"/>
        </w:rPr>
      </w:pPr>
      <w:r>
        <w:rPr>
          <w:rFonts w:hAnsi="Times New Roman" w:cs="Times New Roman"/>
          <w:color w:val="000000"/>
          <w:sz w:val="24"/>
          <w:szCs w:val="24"/>
        </w:rPr>
        <w:t>5.1.6. При швартовке к бочке:</w:t>
      </w:r>
    </w:p>
    <w:p>
      <w:pPr>
        <w:spacing w:line="240" w:lineRule="auto"/>
        <w:rPr>
          <w:rFonts w:hAnsi="Times New Roman" w:cs="Times New Roman"/>
          <w:color w:val="000000"/>
          <w:sz w:val="24"/>
          <w:szCs w:val="24"/>
        </w:rPr>
      </w:pPr>
      <w:r>
        <w:rPr>
          <w:rFonts w:hAnsi="Times New Roman" w:cs="Times New Roman"/>
          <w:color w:val="000000"/>
          <w:sz w:val="24"/>
          <w:szCs w:val="24"/>
        </w:rPr>
        <w:t>1) швартовка к бочкам силами экипажа судна производится только с разрешения портовых властей;</w:t>
      </w:r>
    </w:p>
    <w:p>
      <w:pPr>
        <w:spacing w:line="240" w:lineRule="auto"/>
        <w:rPr>
          <w:rFonts w:hAnsi="Times New Roman" w:cs="Times New Roman"/>
          <w:color w:val="000000"/>
          <w:sz w:val="24"/>
          <w:szCs w:val="24"/>
        </w:rPr>
      </w:pPr>
      <w:r>
        <w:rPr>
          <w:rFonts w:hAnsi="Times New Roman" w:cs="Times New Roman"/>
          <w:color w:val="000000"/>
          <w:sz w:val="24"/>
          <w:szCs w:val="24"/>
        </w:rPr>
        <w:t>2) члены экипажа судна, занятые в швартовке к бочкам с судовой шлюпки, должны применять СИЗ и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3) на шлюпке должны быть подготовлены спасательные круги с прикрепленными веревками длиной 15 м;</w:t>
      </w:r>
    </w:p>
    <w:p>
      <w:pPr>
        <w:spacing w:line="240" w:lineRule="auto"/>
        <w:rPr>
          <w:rFonts w:hAnsi="Times New Roman" w:cs="Times New Roman"/>
          <w:color w:val="000000"/>
          <w:sz w:val="24"/>
          <w:szCs w:val="24"/>
        </w:rPr>
      </w:pPr>
      <w:r>
        <w:rPr>
          <w:rFonts w:hAnsi="Times New Roman" w:cs="Times New Roman"/>
          <w:color w:val="000000"/>
          <w:sz w:val="24"/>
          <w:szCs w:val="24"/>
        </w:rPr>
        <w:t>4) шлюпка должна быть обеспечена устройством, позволяющим любому упавшему в воду взобраться на ее борт;</w:t>
      </w:r>
    </w:p>
    <w:p>
      <w:pPr>
        <w:spacing w:line="240" w:lineRule="auto"/>
        <w:rPr>
          <w:rFonts w:hAnsi="Times New Roman" w:cs="Times New Roman"/>
          <w:color w:val="000000"/>
          <w:sz w:val="24"/>
          <w:szCs w:val="24"/>
        </w:rPr>
      </w:pPr>
      <w:r>
        <w:rPr>
          <w:rFonts w:hAnsi="Times New Roman" w:cs="Times New Roman"/>
          <w:color w:val="000000"/>
          <w:sz w:val="24"/>
          <w:szCs w:val="24"/>
        </w:rPr>
        <w:t>5) стальной огон дуплиня, применяемого для швартовки к бочкам, нельзя накладывать на битенг. Выход человека на бочку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5.1.7. При буксировочных операциях на судне:</w:t>
      </w:r>
    </w:p>
    <w:p>
      <w:pPr>
        <w:spacing w:line="240" w:lineRule="auto"/>
        <w:rPr>
          <w:rFonts w:hAnsi="Times New Roman" w:cs="Times New Roman"/>
          <w:color w:val="000000"/>
          <w:sz w:val="24"/>
          <w:szCs w:val="24"/>
        </w:rPr>
      </w:pPr>
      <w:r>
        <w:rPr>
          <w:rFonts w:hAnsi="Times New Roman" w:cs="Times New Roman"/>
          <w:color w:val="000000"/>
          <w:sz w:val="24"/>
          <w:szCs w:val="24"/>
        </w:rPr>
        <w:t>1) на всех буксирных арках с обеих сторон на видном месте должны быть нанесены четкие надписи: "Берегись буксира". Буксирная арка окрашивается черными и желтыми полосами;</w:t>
      </w:r>
    </w:p>
    <w:p>
      <w:pPr>
        <w:spacing w:line="240" w:lineRule="auto"/>
        <w:rPr>
          <w:rFonts w:hAnsi="Times New Roman" w:cs="Times New Roman"/>
          <w:color w:val="000000"/>
          <w:sz w:val="24"/>
          <w:szCs w:val="24"/>
        </w:rPr>
      </w:pPr>
      <w:r>
        <w:rPr>
          <w:rFonts w:hAnsi="Times New Roman" w:cs="Times New Roman"/>
          <w:color w:val="000000"/>
          <w:sz w:val="24"/>
          <w:szCs w:val="24"/>
        </w:rPr>
        <w:t>2) работы по подаче и отдаче буксирного каната на буксирах и ледоколах следует выполнять под руководством капитана судна (вахтенного сменного помощника капитана), на остальных судах - под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3) перед подачей буксирного каната должно быть проверено состояние буксирной лебедки и гака. Буксирный канат должен подаваться с проводником. Закладка буксирного каната на гак должна производиться таким образом, чтобы при любом натяжении буксирного каната была обеспечена его быстрая и безопасная отдача;</w:t>
      </w:r>
    </w:p>
    <w:p>
      <w:pPr>
        <w:spacing w:line="240" w:lineRule="auto"/>
        <w:rPr>
          <w:rFonts w:hAnsi="Times New Roman" w:cs="Times New Roman"/>
          <w:color w:val="000000"/>
          <w:sz w:val="24"/>
          <w:szCs w:val="24"/>
        </w:rPr>
      </w:pPr>
      <w:r>
        <w:rPr>
          <w:rFonts w:hAnsi="Times New Roman" w:cs="Times New Roman"/>
          <w:color w:val="000000"/>
          <w:sz w:val="24"/>
          <w:szCs w:val="24"/>
        </w:rPr>
        <w:t>4) отдавать буксирный канат с гака или кнехтов на буксирующем и буксируемом судах разрешается только по команде лица, руководящего буксировкой.</w:t>
      </w:r>
      <w:r>
        <w:br/>
      </w:r>
      <w:r>
        <w:br/>
      </w:r>
      <w:r>
        <w:rPr>
          <w:rFonts w:hAnsi="Times New Roman" w:cs="Times New Roman"/>
          <w:color w:val="000000"/>
          <w:sz w:val="24"/>
          <w:szCs w:val="24"/>
        </w:rPr>
        <w:t>Запрещается отдавать буксирный канат до полной постановки буксируемого судна на место и полного гашения инерции, а также подачи и закрепления швартовов.</w:t>
      </w:r>
      <w:r>
        <w:br/>
      </w:r>
      <w:r>
        <w:br/>
      </w:r>
      <w:r>
        <w:rPr>
          <w:rFonts w:hAnsi="Times New Roman" w:cs="Times New Roman"/>
          <w:color w:val="000000"/>
          <w:sz w:val="24"/>
          <w:szCs w:val="24"/>
        </w:rPr>
        <w:t>При отдаче каната с гака буксирующего судна или с кнехтов буксируемого не разрешается стоять вблизи и впереди них.</w:t>
      </w:r>
      <w:r>
        <w:br/>
      </w:r>
      <w:r>
        <w:br/>
      </w:r>
      <w:r>
        <w:rPr>
          <w:rFonts w:hAnsi="Times New Roman" w:cs="Times New Roman"/>
          <w:color w:val="000000"/>
          <w:sz w:val="24"/>
          <w:szCs w:val="24"/>
        </w:rPr>
        <w:t>Отдавать буксирный канат с гака нужно позади точки крепления гака с расстояния не менее 1,5 м.</w:t>
      </w:r>
      <w:r>
        <w:br/>
      </w:r>
      <w:r>
        <w:br/>
      </w:r>
      <w:r>
        <w:rPr>
          <w:rFonts w:hAnsi="Times New Roman" w:cs="Times New Roman"/>
          <w:color w:val="000000"/>
          <w:sz w:val="24"/>
          <w:szCs w:val="24"/>
        </w:rPr>
        <w:t>Выбирать или стравливать буксирный канат с помощью буксирной лебедки нужно после того, как из опасной зоны будут удалены все люди;</w:t>
      </w:r>
    </w:p>
    <w:p>
      <w:pPr>
        <w:spacing w:line="240" w:lineRule="auto"/>
        <w:rPr>
          <w:rFonts w:hAnsi="Times New Roman" w:cs="Times New Roman"/>
          <w:color w:val="000000"/>
          <w:sz w:val="24"/>
          <w:szCs w:val="24"/>
        </w:rPr>
      </w:pPr>
      <w:r>
        <w:rPr>
          <w:rFonts w:hAnsi="Times New Roman" w:cs="Times New Roman"/>
          <w:color w:val="000000"/>
          <w:sz w:val="24"/>
          <w:szCs w:val="24"/>
        </w:rPr>
        <w:t>5) использование якорь-цепей в буксирной линии допускается при условии обеспечения их механизированной выборки на буксируемый объект;</w:t>
      </w:r>
    </w:p>
    <w:p>
      <w:pPr>
        <w:spacing w:line="240" w:lineRule="auto"/>
        <w:rPr>
          <w:rFonts w:hAnsi="Times New Roman" w:cs="Times New Roman"/>
          <w:color w:val="000000"/>
          <w:sz w:val="24"/>
          <w:szCs w:val="24"/>
        </w:rPr>
      </w:pPr>
      <w:r>
        <w:rPr>
          <w:rFonts w:hAnsi="Times New Roman" w:cs="Times New Roman"/>
          <w:color w:val="000000"/>
          <w:sz w:val="24"/>
          <w:szCs w:val="24"/>
        </w:rPr>
        <w:t>6) во время буксировки иллюминаторы, находящиеся в корпусе судна, а также двери и горловины должны быть задраены;</w:t>
      </w:r>
    </w:p>
    <w:p>
      <w:pPr>
        <w:spacing w:line="240" w:lineRule="auto"/>
        <w:rPr>
          <w:rFonts w:hAnsi="Times New Roman" w:cs="Times New Roman"/>
          <w:color w:val="000000"/>
          <w:sz w:val="24"/>
          <w:szCs w:val="24"/>
        </w:rPr>
      </w:pPr>
      <w:r>
        <w:rPr>
          <w:rFonts w:hAnsi="Times New Roman" w:cs="Times New Roman"/>
          <w:color w:val="000000"/>
          <w:sz w:val="24"/>
          <w:szCs w:val="24"/>
        </w:rPr>
        <w:t>7) на буксирующем судне, не имеющем буксирного гака или лебедки, должна быть предусмотрена возможность отдачи буксирного каната в случае необходимости. Глаголь-гак следует располагать так, чтобы человек, занятый его отдачей, находился под защитой судовых помещений или конструкций.</w:t>
      </w:r>
      <w:r>
        <w:br/>
      </w:r>
      <w:r>
        <w:br/>
      </w:r>
      <w:r>
        <w:rPr>
          <w:rFonts w:hAnsi="Times New Roman" w:cs="Times New Roman"/>
          <w:color w:val="000000"/>
          <w:sz w:val="24"/>
          <w:szCs w:val="24"/>
        </w:rPr>
        <w:t>При подаче буксирного каната с буксируемого судна канат должен крепиться на кнехтах шлагами с таким расчетом, чтобы его можно было быстро потравить или отдать;</w:t>
      </w:r>
    </w:p>
    <w:p>
      <w:pPr>
        <w:spacing w:line="240" w:lineRule="auto"/>
        <w:rPr>
          <w:rFonts w:hAnsi="Times New Roman" w:cs="Times New Roman"/>
          <w:color w:val="000000"/>
          <w:sz w:val="24"/>
          <w:szCs w:val="24"/>
        </w:rPr>
      </w:pPr>
      <w:r>
        <w:rPr>
          <w:rFonts w:hAnsi="Times New Roman" w:cs="Times New Roman"/>
          <w:color w:val="000000"/>
          <w:sz w:val="24"/>
          <w:szCs w:val="24"/>
        </w:rPr>
        <w:t>8) для исключения необходимости посылки человека за борт при креплении или отдаче браги к ней должна крепиться оттяжка, предназначенная для подъема браги на борт судна;</w:t>
      </w:r>
    </w:p>
    <w:p>
      <w:pPr>
        <w:spacing w:line="240" w:lineRule="auto"/>
        <w:rPr>
          <w:rFonts w:hAnsi="Times New Roman" w:cs="Times New Roman"/>
          <w:color w:val="000000"/>
          <w:sz w:val="24"/>
          <w:szCs w:val="24"/>
        </w:rPr>
      </w:pPr>
      <w:r>
        <w:rPr>
          <w:rFonts w:hAnsi="Times New Roman" w:cs="Times New Roman"/>
          <w:color w:val="000000"/>
          <w:sz w:val="24"/>
          <w:szCs w:val="24"/>
        </w:rPr>
        <w:t>9)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вытравливания или выбирания каната буксирной лебедкой кому-либо находиться у борта, с которого он подается;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накладывать какие-либо дополнительные канаты на буксирный гак и кнехты, на которых закреплен буксирный канат;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начинать работу по буксировке до получения подтверждения с буксируемого судна о закреплении буксирного каната;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буксируемых судах перед началом буксировки поднимать якоря или отдавать швартовы без разрешения лица, руководящего буксировкой;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буксировку судов с притравленными или отданными якорями;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буксировки судов, плотов и других плавсредств находиться вблизи буксирного гака, в районе действия буксирного каната; об этом экипаж судна должен быть оповещен по судовой радиотрансляции;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буксирный гак в нерабочем положении незакрепленным;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снимать буксирный канат с гака вручную.</w:t>
      </w:r>
    </w:p>
    <w:p>
      <w:pPr>
        <w:spacing w:line="240" w:lineRule="auto"/>
        <w:rPr>
          <w:rFonts w:hAnsi="Times New Roman" w:cs="Times New Roman"/>
          <w:color w:val="000000"/>
          <w:sz w:val="24"/>
          <w:szCs w:val="24"/>
        </w:rPr>
      </w:pPr>
      <w:r>
        <w:br/>
      </w:r>
      <w:r>
        <w:rPr>
          <w:rFonts w:hAnsi="Times New Roman" w:cs="Times New Roman"/>
          <w:color w:val="000000"/>
          <w:sz w:val="24"/>
          <w:szCs w:val="24"/>
        </w:rPr>
        <w:t>В случаях применения неоткидных гаков отдача буксирного каната одним человеком не допускается. При этом браться за огон следует только с боковой части петли. После снятия с гака буксирный канат отдается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10) при обслуживании барж без команд экипажем буксира (толкача) для перехода с буксира (толкача) на баржи должны устанавливаться с буксира на баржи переходные трапы с двухсторонним леерным ограждением.</w:t>
      </w:r>
      <w:r>
        <w:br/>
      </w:r>
      <w:r>
        <w:br/>
      </w:r>
      <w:r>
        <w:rPr>
          <w:rFonts w:hAnsi="Times New Roman" w:cs="Times New Roman"/>
          <w:color w:val="000000"/>
          <w:sz w:val="24"/>
          <w:szCs w:val="24"/>
        </w:rPr>
        <w:t>Члены экипажа судна, выполняющие на бескомандных баржах работы швартовные и по отдаче и подъему якоря, должны работать в жилетах рабоче-страховочных.</w:t>
      </w:r>
      <w:r>
        <w:br/>
      </w:r>
      <w:r>
        <w:br/>
      </w:r>
      <w:r>
        <w:rPr>
          <w:rFonts w:hAnsi="Times New Roman" w:cs="Times New Roman"/>
          <w:color w:val="000000"/>
          <w:sz w:val="24"/>
          <w:szCs w:val="24"/>
        </w:rPr>
        <w:t>Вахтенный начальник буксира (толкача) должен обеспечивать и контролировать безопасность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11) при работах с плотами и кошелями: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формировать плоты нужно на участках со скоростью течения не более 1,5 м/с (5,4 км/ч);</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формировочные пункты и пункты для остановки и передержки плотов должны быть оборудованы береговыми причалами или русловыми опорными точками, на причальных бонах следует устанавливать тумбы высотой 0,5-0,7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формировочные причалы оборудуются специальными огнями;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плоты следует в специальных тиховодных местах вспомогательными судами;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и устанавливать пучки в секции следует баграми с бонов или установленных и скрепленных в ряды пучков;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разрешается упираться багром в лежни, пучковые обвязки и другой такелаж;</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утягивать и крепить сплоточные единицы и плоты механизированными способами необходимо после подачи сигнала бригадиром или звеньевым, которые должны следить за соединениями зацепки крюков и положением рабочих в момент утяжки;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формировании секций и плотов необходимо прокладывать лежни с судов, понтонов, лодок или бонов;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постановки плотов должны быть искусственно или естественно ограждены от ветров и волнения;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речных участках со скоростью течения свыше 1,5 м/с (5,4 км/ч) брать на буксир готовые секции и отправлять их в пункты формирования необходимо судами;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судно, принявшее на буксир секцию или плот, должно идти малым ходом до момента выведения их с акватории рейда, плотоубежища;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члены экипажа судна могут находиться на плоту только с разрешения вахтенного начальника и бригадира плота, переход с судна на плот разрешается только по трапам;</w:t>
      </w:r>
    </w:p>
    <w:p>
      <w:pPr>
        <w:spacing w:line="240" w:lineRule="auto"/>
        <w:rPr>
          <w:rFonts w:hAnsi="Times New Roman" w:cs="Times New Roman"/>
          <w:color w:val="000000"/>
          <w:sz w:val="24"/>
          <w:szCs w:val="24"/>
        </w:rPr>
      </w:pPr>
      <w:r>
        <w:rPr>
          <w:rFonts w:hAnsi="Times New Roman" w:cs="Times New Roman"/>
          <w:color w:val="000000"/>
          <w:sz w:val="24"/>
          <w:szCs w:val="24"/>
        </w:rPr>
        <w:t>12) при работе с плотами запрещается хождение: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шторма по качающимся пучкам;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плоту во время движения его на опасных перекатах, шиверах и порогах;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плоту в сильный снегопад и туман;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пучкам с нарушенной обвязкой;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пучкам, свободно плавающим в пространствах между судном и плотом или между пучками;</w:t>
      </w:r>
    </w:p>
    <w:p>
      <w:pPr>
        <w:spacing w:line="240" w:lineRule="auto"/>
        <w:rPr>
          <w:rFonts w:hAnsi="Times New Roman" w:cs="Times New Roman"/>
          <w:color w:val="000000"/>
          <w:sz w:val="24"/>
          <w:szCs w:val="24"/>
        </w:rPr>
      </w:pPr>
      <w:r>
        <w:rPr>
          <w:rFonts w:hAnsi="Times New Roman" w:cs="Times New Roman"/>
          <w:color w:val="000000"/>
          <w:sz w:val="24"/>
          <w:szCs w:val="24"/>
        </w:rPr>
        <w:t>13) заносить буксирный канат по плоту следует с проводником. Работающие должны стоять на месте и перебирать буксирный канат руками. При заделке буксирного каната за пучок канат следует заводить с помощью багров.</w:t>
      </w:r>
      <w:r>
        <w:br/>
      </w:r>
      <w:r>
        <w:br/>
      </w:r>
      <w:r>
        <w:rPr>
          <w:rFonts w:hAnsi="Times New Roman" w:cs="Times New Roman"/>
          <w:color w:val="000000"/>
          <w:sz w:val="24"/>
          <w:szCs w:val="24"/>
        </w:rPr>
        <w:t>У места заделки буксирного каната и при выполнении других работ на плоту должны находиться спасательный круг с веревкой длиной не менее 25 м или иметься спасательная шлюпка.</w:t>
      </w:r>
      <w:r>
        <w:br/>
      </w:r>
      <w:r>
        <w:br/>
      </w:r>
      <w:r>
        <w:rPr>
          <w:rFonts w:hAnsi="Times New Roman" w:cs="Times New Roman"/>
          <w:color w:val="000000"/>
          <w:sz w:val="24"/>
          <w:szCs w:val="24"/>
        </w:rPr>
        <w:t>Выход буксировщика на буксир разрешается после того, как все люди, находящиеся на плоту, будут удалены в безопасное место.</w:t>
      </w:r>
      <w:r>
        <w:br/>
      </w:r>
      <w:r>
        <w:br/>
      </w:r>
      <w:r>
        <w:rPr>
          <w:rFonts w:hAnsi="Times New Roman" w:cs="Times New Roman"/>
          <w:color w:val="000000"/>
          <w:sz w:val="24"/>
          <w:szCs w:val="24"/>
        </w:rPr>
        <w:t>Для остановки плота канат должен стравливаться в несколько приемов, при этом надо находиться от устройства, за которое он крепится, на расстоянии не менее 1 м.</w:t>
      </w:r>
      <w:r>
        <w:br/>
      </w:r>
      <w:r>
        <w:br/>
      </w:r>
      <w:r>
        <w:rPr>
          <w:rFonts w:hAnsi="Times New Roman" w:cs="Times New Roman"/>
          <w:color w:val="000000"/>
          <w:sz w:val="24"/>
          <w:szCs w:val="24"/>
        </w:rPr>
        <w:t>При снятии плота с мели вахтенный начальник буксировщика обязан проследить, чтобы работающие были удалены из опасной зоны действия буксирного каната, с участка плота, касающегося мели и где пучки могут задеть за грунт.</w:t>
      </w:r>
      <w:r>
        <w:br/>
      </w:r>
      <w:r>
        <w:br/>
      </w:r>
      <w:r>
        <w:rPr>
          <w:rFonts w:hAnsi="Times New Roman" w:cs="Times New Roman"/>
          <w:color w:val="000000"/>
          <w:sz w:val="24"/>
          <w:szCs w:val="24"/>
        </w:rPr>
        <w:t>Растаскивать зачаленные пучки при разборке заломов с помощью судна разрешается после перехода работающих с плота на судно или после их удаления в безопасное место на плоту.</w:t>
      </w:r>
      <w:r>
        <w:br/>
      </w:r>
      <w:r>
        <w:br/>
      </w:r>
      <w:r>
        <w:rPr>
          <w:rFonts w:hAnsi="Times New Roman" w:cs="Times New Roman"/>
          <w:color w:val="000000"/>
          <w:sz w:val="24"/>
          <w:szCs w:val="24"/>
        </w:rPr>
        <w:t>При угрозе заливания водой плота или полного размолевания пучков вахтенный начальник обязан снять с плота всех людей.</w:t>
      </w:r>
      <w:r>
        <w:br/>
      </w:r>
      <w:r>
        <w:br/>
      </w:r>
      <w:r>
        <w:rPr>
          <w:rFonts w:hAnsi="Times New Roman" w:cs="Times New Roman"/>
          <w:color w:val="000000"/>
          <w:sz w:val="24"/>
          <w:szCs w:val="24"/>
        </w:rPr>
        <w:t>Для выполнения каких-либо работ с кошелем молевого леса следует использовать катер или шлюпку. Запрещается выходить на кошель и его ошлаговку, а также производить счалку кошелей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5.1.8. При эксплуатации всех видов автосцепов должны соблюдаться требования охраны труда, содержащиеся в инструкции по эксплуатации автосцепа данной конструкции.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Во всех случаях обнаружения обрыва проводов питания, неисправности заземления и других повреждений электрооборудования, появления запаха гари немедленно отключить питание и сообщить об аварийной ситуации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6.3.2. При возгорании оборудования отключить питание и принять меры к тушению очага пожара при помощи углекислотного или порошкового огнетушителя, вызвать пожарную команду по телефону 101 и сообщить о происшествии руководству.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очистить от рабочий инструмент,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bc22c27605f4c7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