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проведении газоопасных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проведении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газоопасных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проведении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при проведении газоопасных работ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Постановления Правительства РФ от 16.09.2020 N 1479 "Об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проведении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3.2. При проведении газоопасных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газоопасным относятся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связанные с осмотром, чисткой, ремонтом, разгерметизацией технологического оборудования, коммуникаций, в том числе работы внутри емкостей и другого аналогичного оборудования, а также в коллекторах, тоннелях, колодцах, камерах, котлованах, траншеях, приямках и других аналогичных местах, при проведении которых имеется или не исключена возможность выделения в рабочую зону взрыво- и пожароопасных или вредных паров, газов и других веществ, способных вызвать взрыв, возгорание, оказать вредное воздействие на организм человека;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недостаточном содержании кислорода в воздухе рабочей зоны (объемная доля ниже 20%).</w:t>
      </w:r>
    </w:p>
    <w:p>
      <w:pPr>
        <w:spacing w:line="240" w:lineRule="auto"/>
        <w:rPr>
          <w:rFonts w:hAnsi="Times New Roman" w:cs="Times New Roman"/>
          <w:color w:val="000000"/>
          <w:sz w:val="24"/>
          <w:szCs w:val="24"/>
        </w:rPr>
      </w:pPr>
      <w:r>
        <w:rPr>
          <w:rFonts w:hAnsi="Times New Roman" w:cs="Times New Roman"/>
          <w:color w:val="000000"/>
          <w:sz w:val="24"/>
          <w:szCs w:val="24"/>
        </w:rPr>
        <w:t>3.4. К газоопасным работам (ГОР) на сетях газораспределения и газопотребления относятся: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отсоединение/подсоединение газопроводов различных диаметров на действующих сетях;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присоединение (врезка) вновь построенных наружных и внутренних газопроводов к действующим, отключение (обрезка) газопроводов;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 газа в газопроводы при вводе в эксплуатацию, расконсервации, после ремонта (реконструкции), ввод в эксплуатацию ГРП (ГРПБ), ШРП и ГРУ;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техническое обслуживание и ремонт действующих наружных и внутренних газопроводов, газового оборудования ГРП (ГРПБ), ШРП и ГРУ, газоиспользующих 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замена и установка газового оборудования на действующих газопроводах;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ликвидация запорной арматуры на действующих газопроводах;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удаление закупорок, установка и снятие заглушек на действующих газопроводах, а также отключение или подключение к газопроводам газоиспользующих 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продувка газопроводов при отключении или включении газоиспользующих установок в работу;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обход наружных газопроводов, ГРП (ГРПБ), ШРП и ГРУ, ремонт, осмотр и проветривание колодцев, проверка и откачка конденсата из конденсатосборников;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разрытия в местах утечек газа до их устранения;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ликвидация утечек газа на действующих газопроводах;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 с выполнением огневых (сварочных) работ и газовой резки (в том числе механической) на действующих газопроводах, оборудовании ГРП (ГРПБ), ШРП и ГРУ.</w:t>
      </w:r>
    </w:p>
    <w:p>
      <w:pPr>
        <w:spacing w:line="240" w:lineRule="auto"/>
        <w:rPr>
          <w:rFonts w:hAnsi="Times New Roman" w:cs="Times New Roman"/>
          <w:color w:val="000000"/>
          <w:sz w:val="24"/>
          <w:szCs w:val="24"/>
        </w:rPr>
      </w:pPr>
      <w:r>
        <w:rPr>
          <w:rFonts w:hAnsi="Times New Roman" w:cs="Times New Roman"/>
          <w:color w:val="000000"/>
          <w:sz w:val="24"/>
          <w:szCs w:val="24"/>
        </w:rPr>
        <w:t>3.5. К выполнению ГОР допускаются руководители, специалисты и рабочие: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моложе 18 лет;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прошедшие медицинское освидетельствование в установленном порядке и не имеющие противопоказаний к выполнению данного вида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обученные безопасным методам и приемам работы, технологии проведения газоопасных работ, применению средств индивидуальной защиты, правилам и приемам оказания первой помощи пострадавшим;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аттестованные и прошедшие проверку знаний в области промышленной безопасности в объеме Правил безопасности сетей газораспределения и газопотребления, прошедшие проверку знаний требований безопасности и охраны труда в установленном порядке и имеющие допуск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3.6. Перед допуском к самостоятельному выполнению газоопасных работ (после проверки знаний) каждый должен пройти стажировку под наблюдением опытного работника в течение первых 10 рабочих смен.</w:t>
      </w:r>
    </w:p>
    <w:p>
      <w:pPr>
        <w:spacing w:line="240" w:lineRule="auto"/>
        <w:rPr>
          <w:rFonts w:hAnsi="Times New Roman" w:cs="Times New Roman"/>
          <w:color w:val="000000"/>
          <w:sz w:val="24"/>
          <w:szCs w:val="24"/>
        </w:rPr>
      </w:pPr>
      <w:r>
        <w:rPr>
          <w:rFonts w:hAnsi="Times New Roman" w:cs="Times New Roman"/>
          <w:color w:val="000000"/>
          <w:sz w:val="24"/>
          <w:szCs w:val="24"/>
        </w:rPr>
        <w:t>3.7. Стажировка и допуск к самостоятельному выполнению газоопасных работ оформляются приказом по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3.8. Каждый работник, приступающий к выполнению ГОР, должен быть ознакомлен: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объемом выполняемой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существующим риском повреждения здоровья, с правилами и приемами безопасного выполнения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мерами защиты от воздействия вредных и опасных производственных факторов;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наличием и состоянием средств коллективной и индивидуальной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режимом работы;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 схемой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3.9. ГОР, проводимые без оформления наряда-допуска, – это периодически повторяющиеся ГОР, характеризующиеся аналогичными условиями их проведения, постоянством места и характера работ, определенным составом исполнителей.</w:t>
      </w:r>
    </w:p>
    <w:p>
      <w:pPr>
        <w:spacing w:line="240" w:lineRule="auto"/>
        <w:rPr>
          <w:rFonts w:hAnsi="Times New Roman" w:cs="Times New Roman"/>
          <w:color w:val="000000"/>
          <w:sz w:val="24"/>
          <w:szCs w:val="24"/>
        </w:rPr>
      </w:pPr>
      <w:r>
        <w:rPr>
          <w:rFonts w:hAnsi="Times New Roman" w:cs="Times New Roman"/>
          <w:color w:val="000000"/>
          <w:sz w:val="24"/>
          <w:szCs w:val="24"/>
        </w:rPr>
        <w:t>3.9.1.1. К таким работам на сетях газораспределения и газопотребления относятся: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обход наружных газопроводов, ГРП (ГРПБ), ШРП и ГРУ;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 осмотр и проветривание колодцев;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проверка и откачка конденсата из конденсатосборников;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техническое обслуживание газопроводов и газового оборудования без отключения газа;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техническое обслуживание запорной арматуры и компенсаторов, расположенных вне колодцев;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обслуживание (технологическое) газоиспользующих установок (котлов, печей).</w:t>
      </w:r>
    </w:p>
    <w:p>
      <w:pPr>
        <w:spacing w:line="240" w:lineRule="auto"/>
        <w:rPr>
          <w:rFonts w:hAnsi="Times New Roman" w:cs="Times New Roman"/>
          <w:color w:val="000000"/>
          <w:sz w:val="24"/>
          <w:szCs w:val="24"/>
        </w:rPr>
      </w:pPr>
      <w:r>
        <w:rPr>
          <w:rFonts w:hAnsi="Times New Roman" w:cs="Times New Roman"/>
          <w:color w:val="000000"/>
          <w:sz w:val="24"/>
          <w:szCs w:val="24"/>
        </w:rPr>
        <w:t>Указанные работы следует выполнять в составе не менее двух рабочих и регистрироваться в специальном журнале с указанием времени начала и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3.9.1.2. Меры безопасности при проведении таких работ должны быть изложены в производственных инструкциях, разрабатываемых с учетом требований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3.9.1.3. ГОР без наряда-допуска подлежат обязательной регистрации в подразделении в журнале регистрации газоопасных работ, проводимых без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3.9.1.4. Журнал должен быть прошнурован, скреплен печатью. Страницы журнала должны быть пронумерованы. Срок хранения журнала – не менее пяти лет со дня его окончания.</w:t>
      </w:r>
    </w:p>
    <w:p>
      <w:pPr>
        <w:spacing w:line="240" w:lineRule="auto"/>
        <w:rPr>
          <w:rFonts w:hAnsi="Times New Roman" w:cs="Times New Roman"/>
          <w:color w:val="000000"/>
          <w:sz w:val="24"/>
          <w:szCs w:val="24"/>
        </w:rPr>
      </w:pPr>
      <w:r>
        <w:rPr>
          <w:rFonts w:hAnsi="Times New Roman" w:cs="Times New Roman"/>
          <w:color w:val="000000"/>
          <w:sz w:val="24"/>
          <w:szCs w:val="24"/>
        </w:rPr>
        <w:t>3.10. ГОР, связанные с предупреждением развития аварийных ситуаций и необходимостью локализации и ликвидации аварий на газопроводах, проводятся в соответствии с планами локализации и ликвидации аварий до устранения прямой угрозы причинения вреда жизни, здоровью или имуществу других лиц и окружающей природной среде. Наряд-допуск на такие работы не оформляется. Работы проводятся под руководством ответственного руководителя работ по локализации и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3.11. Восстановительные работы по приведению газопроводов и газового оборудования в технически исправное состояние проводятся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ГОР, проводимые по наряду-допуску, – это работы, не вошедшие в пункты 2.1, 2.2 настоящей инструкции, требующие разработку и последующее осуществление комплекса мероприятий по подготовке и безопасному проведению работ, оформляемые (изложенные) в наряде-допуске (приложение № 2).</w:t>
      </w:r>
    </w:p>
    <w:p>
      <w:pPr>
        <w:spacing w:line="240" w:lineRule="auto"/>
        <w:rPr>
          <w:rFonts w:hAnsi="Times New Roman" w:cs="Times New Roman"/>
          <w:color w:val="000000"/>
          <w:sz w:val="24"/>
          <w:szCs w:val="24"/>
        </w:rPr>
      </w:pPr>
      <w:r>
        <w:rPr>
          <w:rFonts w:hAnsi="Times New Roman" w:cs="Times New Roman"/>
          <w:color w:val="000000"/>
          <w:sz w:val="24"/>
          <w:szCs w:val="24"/>
        </w:rPr>
        <w:t>В наряде-допуске на производство газоопасных работ должны быть отражены основные меры безопасности, а также указаны инструкции, при соблюдении требований которых разрешается выполнение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3.11.1. ГОР, выполняемые по наряду-допуску, должны проводиться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В исключительных случаях проведение неотложных газоопасных работ может быть разрешено в темное время суток. При этом в наряде-допуске должны быть предусмотрены дополнительные мероприятия по обеспечению безопасного проведения работ, учитывающие условия их выполнения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3.11.2. Наряд-допуск на проведение ГОР выдается на каждое место и вид работ одной бригаде, проводящей такие работы, и действителен в течение одной смены.</w:t>
      </w:r>
    </w:p>
    <w:p>
      <w:pPr>
        <w:spacing w:line="240" w:lineRule="auto"/>
        <w:rPr>
          <w:rFonts w:hAnsi="Times New Roman" w:cs="Times New Roman"/>
          <w:color w:val="000000"/>
          <w:sz w:val="24"/>
          <w:szCs w:val="24"/>
        </w:rPr>
      </w:pPr>
      <w:r>
        <w:rPr>
          <w:rFonts w:hAnsi="Times New Roman" w:cs="Times New Roman"/>
          <w:color w:val="000000"/>
          <w:sz w:val="24"/>
          <w:szCs w:val="24"/>
        </w:rPr>
        <w:t>3.12. В производственных подразделениях должен быть разработан перечень ГОР. В перечне должны быть раздельно указаны ГОР: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проводимые с оформлением наряда-допуска;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проводимые без оформления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3.13. Перечень ГОР разрабатывается руководителем структурного подразделения, согласовывается с начальником управления, с производственным или техническим отделом, по принадлежности, с отделом ОТ и ПБ и утверждается заместителем генерального директора – главным инженером предприятия, пересматривается и переутверждается не реже одного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3.14. При возникновении необходимости проведения ГОР, не включенных в утвержденный перечень, они должны выполняться по наряду-допуску в соответствии с требованиями настоящей инструкции с последующим внесением их в течение 10 рабочих дней в перечень.</w:t>
      </w:r>
    </w:p>
    <w:p>
      <w:pPr>
        <w:spacing w:line="240" w:lineRule="auto"/>
        <w:rPr>
          <w:rFonts w:hAnsi="Times New Roman" w:cs="Times New Roman"/>
          <w:color w:val="000000"/>
          <w:sz w:val="24"/>
          <w:szCs w:val="24"/>
        </w:rPr>
      </w:pPr>
      <w:r>
        <w:rPr>
          <w:rFonts w:hAnsi="Times New Roman" w:cs="Times New Roman"/>
          <w:color w:val="000000"/>
          <w:sz w:val="24"/>
          <w:szCs w:val="24"/>
        </w:rPr>
        <w:t>3.15. Пуск газа в газораспределительные сети поселений при первичной газификации, в газопроводы высокого давления, работы по присоединению газопроводов высокого и среднего давления, ремонтные работы в ГРП (ГРПБ), ШРП и ГРУ с применением сварки и газовой резки, ремонтные работы на газопроводах среднего и высокого давлений (под газом) с применением сварки и газовой резки, снижение и восстановление давления газа в газопроводах среднего и высокого давлений, связанные с отключением потребителей, отключение и последующее включение подачи газа на промышленные производства производятся по специальному плану, утвержденному техническим руководителем газораспределительной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3.15.1. В плане указываются последовательность проведения операций, расстановка людей, техническое оснащение, мероприятия, обеспечивающие максимальную безопасность, лица, ответственные за проведение газоопасных работ (отдельно на каждом участке работы) и за общее руководство и координацию действий.</w:t>
      </w:r>
    </w:p>
    <w:p>
      <w:pPr>
        <w:spacing w:line="240" w:lineRule="auto"/>
        <w:rPr>
          <w:rFonts w:hAnsi="Times New Roman" w:cs="Times New Roman"/>
          <w:color w:val="000000"/>
          <w:sz w:val="24"/>
          <w:szCs w:val="24"/>
        </w:rPr>
      </w:pPr>
      <w:r>
        <w:rPr>
          <w:rFonts w:hAnsi="Times New Roman" w:cs="Times New Roman"/>
          <w:color w:val="000000"/>
          <w:sz w:val="24"/>
          <w:szCs w:val="24"/>
        </w:rPr>
        <w:t>3.15.2. Каждому лицу, ответственному за проведение газоопасных работ, в соответствии с планом выдается отдельный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3.15.3. К плану и нарядам-допускам должна прилагаться исполнительная документация (чертеж или ксерокопия исполнительной документации) с указанием места и характера производимой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газоопасных работ лицом, ответственным за их проведение, проверяется соответствие документации фактическому расположению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3.16. Каждая ГОР, выполняемая с оформлением наряда-допуска или регистрируемая в журнале учета ГОР, проводимых без оформления наряда-допуска, состоит из двух этапов: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подготовка объекта (оборудования) к проведению ГОР;</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непосредственное проведение ГОР.</w:t>
      </w:r>
    </w:p>
    <w:p>
      <w:pPr>
        <w:spacing w:line="240" w:lineRule="auto"/>
        <w:rPr>
          <w:rFonts w:hAnsi="Times New Roman" w:cs="Times New Roman"/>
          <w:color w:val="000000"/>
          <w:sz w:val="24"/>
          <w:szCs w:val="24"/>
        </w:rPr>
      </w:pPr>
      <w:r>
        <w:rPr>
          <w:rFonts w:hAnsi="Times New Roman" w:cs="Times New Roman"/>
          <w:color w:val="000000"/>
          <w:sz w:val="24"/>
          <w:szCs w:val="24"/>
        </w:rPr>
        <w:t>3.17. Лица, имеющие право выдачи нарядов-допусков к выполнению газоопасных работ, назначаются приказом по предприятию из числа руководящих работников и специалистов, аттестованных в установленном порядке и имеющих опыт работы на объектах сетей газораспределения и газопотребления не менее одного года.</w:t>
      </w:r>
    </w:p>
    <w:p>
      <w:pPr>
        <w:spacing w:line="240" w:lineRule="auto"/>
        <w:rPr>
          <w:rFonts w:hAnsi="Times New Roman" w:cs="Times New Roman"/>
          <w:color w:val="000000"/>
          <w:sz w:val="24"/>
          <w:szCs w:val="24"/>
        </w:rPr>
      </w:pPr>
      <w:r>
        <w:rPr>
          <w:rFonts w:hAnsi="Times New Roman" w:cs="Times New Roman"/>
          <w:color w:val="000000"/>
          <w:sz w:val="24"/>
          <w:szCs w:val="24"/>
        </w:rPr>
        <w:t>3.18. Наряды-допуски на газоопасные работы должны выдаваться заблаговременно для необходимой подготовки к работе.</w:t>
      </w:r>
    </w:p>
    <w:p>
      <w:pPr>
        <w:spacing w:line="240" w:lineRule="auto"/>
        <w:rPr>
          <w:rFonts w:hAnsi="Times New Roman" w:cs="Times New Roman"/>
          <w:color w:val="000000"/>
          <w:sz w:val="24"/>
          <w:szCs w:val="24"/>
        </w:rPr>
      </w:pPr>
      <w:r>
        <w:rPr>
          <w:rFonts w:hAnsi="Times New Roman" w:cs="Times New Roman"/>
          <w:color w:val="000000"/>
          <w:sz w:val="24"/>
          <w:szCs w:val="24"/>
        </w:rPr>
        <w:t>3.19. В наряде-допуске указывается срок его действия, время начала и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3.20. При невозможности окончить ее в установленный срок наряд-допуск на газоопасные работы подлежит продлению лицом, выдавшим его.</w:t>
      </w:r>
    </w:p>
    <w:p>
      <w:pPr>
        <w:spacing w:line="240" w:lineRule="auto"/>
        <w:rPr>
          <w:rFonts w:hAnsi="Times New Roman" w:cs="Times New Roman"/>
          <w:color w:val="000000"/>
          <w:sz w:val="24"/>
          <w:szCs w:val="24"/>
        </w:rPr>
      </w:pPr>
      <w:r>
        <w:rPr>
          <w:rFonts w:hAnsi="Times New Roman" w:cs="Times New Roman"/>
          <w:color w:val="000000"/>
          <w:sz w:val="24"/>
          <w:szCs w:val="24"/>
        </w:rPr>
        <w:t>3.21. Наряд-допуск регистрируется в журнале регистрации нарядов-допусков на производство ГОР с присвоением очередного номера. Без регистрации наряд-допуск считается недействительным.</w:t>
      </w:r>
    </w:p>
    <w:p>
      <w:pPr>
        <w:spacing w:line="240" w:lineRule="auto"/>
        <w:rPr>
          <w:rFonts w:hAnsi="Times New Roman" w:cs="Times New Roman"/>
          <w:color w:val="000000"/>
          <w:sz w:val="24"/>
          <w:szCs w:val="24"/>
        </w:rPr>
      </w:pPr>
      <w:r>
        <w:rPr>
          <w:rFonts w:hAnsi="Times New Roman" w:cs="Times New Roman"/>
          <w:color w:val="000000"/>
          <w:sz w:val="24"/>
          <w:szCs w:val="24"/>
        </w:rPr>
        <w:t>3.22. Лицо, ответственное за проведение газоопасных работ, получая наряд-допуск, расписывается в журнале регистрации нарядов-допусков.</w:t>
      </w:r>
    </w:p>
    <w:p>
      <w:pPr>
        <w:spacing w:line="240" w:lineRule="auto"/>
        <w:rPr>
          <w:rFonts w:hAnsi="Times New Roman" w:cs="Times New Roman"/>
          <w:color w:val="000000"/>
          <w:sz w:val="24"/>
          <w:szCs w:val="24"/>
        </w:rPr>
      </w:pPr>
      <w:r>
        <w:rPr>
          <w:rFonts w:hAnsi="Times New Roman" w:cs="Times New Roman"/>
          <w:color w:val="000000"/>
          <w:sz w:val="24"/>
          <w:szCs w:val="24"/>
        </w:rPr>
        <w:t>3.21. Наряды-допуски должны храниться не менее одного года с момента их закрытия, после чего подлежат уничтожению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3.22. Наряды-допуски, выдаваемые на первичный пуск газа, врезку в действующий газопровод, отключения газопроводов с заваркой наглухо в местах ответвления, хранятся постоянно в исполнительно-технической документации на данный газопровод.</w:t>
      </w:r>
    </w:p>
    <w:p>
      <w:pPr>
        <w:spacing w:line="240" w:lineRule="auto"/>
        <w:rPr>
          <w:rFonts w:hAnsi="Times New Roman" w:cs="Times New Roman"/>
          <w:color w:val="000000"/>
          <w:sz w:val="24"/>
          <w:szCs w:val="24"/>
        </w:rPr>
      </w:pPr>
      <w:r>
        <w:rPr>
          <w:rFonts w:hAnsi="Times New Roman" w:cs="Times New Roman"/>
          <w:color w:val="000000"/>
          <w:sz w:val="24"/>
          <w:szCs w:val="24"/>
        </w:rPr>
        <w:t>3.23. При оформлении наряда-допуска записи должны быть четкими.</w:t>
      </w:r>
    </w:p>
    <w:p>
      <w:pPr>
        <w:spacing w:line="240" w:lineRule="auto"/>
        <w:rPr>
          <w:rFonts w:hAnsi="Times New Roman" w:cs="Times New Roman"/>
          <w:color w:val="000000"/>
          <w:sz w:val="24"/>
          <w:szCs w:val="24"/>
        </w:rPr>
      </w:pPr>
      <w:r>
        <w:rPr>
          <w:rFonts w:hAnsi="Times New Roman" w:cs="Times New Roman"/>
          <w:color w:val="000000"/>
          <w:sz w:val="24"/>
          <w:szCs w:val="24"/>
        </w:rPr>
        <w:t>3.24.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заполнение наряда-допуска карандашом;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исправления в тексте и подписи ответственных лиц под копирку.</w:t>
      </w:r>
    </w:p>
    <w:p>
      <w:pPr>
        <w:spacing w:line="240" w:lineRule="auto"/>
        <w:rPr>
          <w:rFonts w:hAnsi="Times New Roman" w:cs="Times New Roman"/>
          <w:color w:val="000000"/>
          <w:sz w:val="24"/>
          <w:szCs w:val="24"/>
        </w:rPr>
      </w:pPr>
      <w:r>
        <w:rPr>
          <w:rFonts w:hAnsi="Times New Roman" w:cs="Times New Roman"/>
          <w:color w:val="000000"/>
          <w:sz w:val="24"/>
          <w:szCs w:val="24"/>
        </w:rPr>
        <w:t>3.25. Если работа оказалась незаконченной, а условия ее проведения не ухудшились и характер работы не изменился, наряд-допуск может быть продлен на следующую смену той же бригаде с подтверждением возможности проведения работы для каждой последующей смены подписями лиц, указанных в пункте 15 наряда-допуска. Ответственный за их выполнение обязан ежедневно докладывать о положении дел лицу, выдавшему наряд-допуск.</w:t>
      </w:r>
    </w:p>
    <w:p>
      <w:pPr>
        <w:spacing w:line="240" w:lineRule="auto"/>
        <w:rPr>
          <w:rFonts w:hAnsi="Times New Roman" w:cs="Times New Roman"/>
          <w:color w:val="000000"/>
          <w:sz w:val="24"/>
          <w:szCs w:val="24"/>
        </w:rPr>
      </w:pPr>
      <w:r>
        <w:rPr>
          <w:rFonts w:hAnsi="Times New Roman" w:cs="Times New Roman"/>
          <w:b/>
          <w:bCs/>
          <w:color w:val="000000"/>
          <w:sz w:val="24"/>
          <w:szCs w:val="24"/>
        </w:rPr>
        <w:t>3.26.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3.26.1.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3.27. Требования по выполнению режимов труда и отдыха при проведении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3.27.1. При проведении газоопасных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3.27.2.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3.27.3.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3.27.4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3.28.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3.28.1. При выполнении ГОР возможно воздействие на работника следующих опасных и вредных производственных факторов: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взрыво- и пожароопасных или вредных паров, газов в воздушной среде рабочей зоны;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содержание кислорода;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травмирование в результате взрыва, пожара, термического воздействия, падения инструмента, падения работника с высоты.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3.28.2. В качестве опасностей, в соответствии с перечнем профессиональных рисков и опасностей </w:t>
      </w:r>
      <w:r>
        <w:rPr>
          <w:rFonts w:hAnsi="Times New Roman" w:cs="Times New Roman"/>
          <w:color w:val="000000"/>
          <w:sz w:val="24"/>
          <w:szCs w:val="24"/>
        </w:rPr>
        <w:t xml:space="preserve">строительного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проведении газоопасных работ могут возникнуть следующие риски: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3.29.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3.29.1.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3.29.2.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3.29.3.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3.29.4.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3.30.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3..30.1.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3.30.2.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3.30.3.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3.31.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3.31.1.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3.31.2.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3.31.3.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3.31.4.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3.31.5.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Подготовку объекта (оборудование, коммуникации и т. п.) к проведению на нем ГОР осуществляет эксплуатационный персонал предприятия под руководством ответственного за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4.1.2. Для подготовки объекта к ГОР должен быть выполнен весь комплекс подготовительных работ, предусмотренных в соответствующих инструкциях, в наряде-допуске и плане организации работ.</w:t>
      </w:r>
    </w:p>
    <w:p>
      <w:pPr>
        <w:spacing w:line="240" w:lineRule="auto"/>
        <w:rPr>
          <w:rFonts w:hAnsi="Times New Roman" w:cs="Times New Roman"/>
          <w:color w:val="000000"/>
          <w:sz w:val="24"/>
          <w:szCs w:val="24"/>
        </w:rPr>
      </w:pPr>
      <w:r>
        <w:rPr>
          <w:rFonts w:hAnsi="Times New Roman" w:cs="Times New Roman"/>
          <w:color w:val="000000"/>
          <w:sz w:val="24"/>
          <w:szCs w:val="24"/>
        </w:rPr>
        <w:t>При этом должны быть приняты меры по уменьшению степени опасности ГОР: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снятием давления;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удалением вредных и взрывоопасных продуктов и исключением их поступления из смежных технологических систем;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исключением возможных источников искрообразования.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4.1.3. Место проведения ГОР, связанной с возможностью выброса взрывоопасных и вредных продуктов, должно быть обозначено (ограждено), а при необходимости выставлены посты (из числа работников предприятия) с целью исключения пребывания посторонних лиц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Вблизи мест проведения газоопасных работ вывешиваются или выставляются предупредительные знаки «Огнеопасно – газ».</w:t>
      </w:r>
    </w:p>
    <w:p>
      <w:pPr>
        <w:spacing w:line="240" w:lineRule="auto"/>
        <w:rPr>
          <w:rFonts w:hAnsi="Times New Roman" w:cs="Times New Roman"/>
          <w:color w:val="000000"/>
          <w:sz w:val="24"/>
          <w:szCs w:val="24"/>
        </w:rPr>
      </w:pPr>
      <w:r>
        <w:rPr>
          <w:rFonts w:hAnsi="Times New Roman" w:cs="Times New Roman"/>
          <w:color w:val="000000"/>
          <w:sz w:val="24"/>
          <w:szCs w:val="24"/>
        </w:rPr>
        <w:t>При значительном выделении газа в окружающую среду необходимо запретить движение транспорта в радиусе до 50 м от места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Присутствие посторонних лиц, применение источников открытого огня, а также курение в местах проведения газоопасных работ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4.1.4. Котлованы должны иметь размеры, удобные для проведения работ и эвакуации рабочих.</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ремонтных работ, связанных с разъединением газопровода (замена задвижки, снятие и установка заглушек, прокладок и т. п.), необходимо отключить имеющуюся электрозащиту и установить между разъединенными участками газопровода перемычку (при отсутствии стационарно установленных перемычек) с целью предотвращения искрообразования.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4.1.6. Электроприводы движущихся механизмов должны быть отключены от источников питания видимым разрывом и отсоединены от этих механизмов. На пусковых устройствах у аппаратов и в электрораспределительных устройствах вывешиваются плакаты «Не включать – работают люди!», которые снимают после окончания работ по указанию ответственного за проведение ГОР.</w:t>
      </w:r>
    </w:p>
    <w:p>
      <w:pPr>
        <w:spacing w:line="240" w:lineRule="auto"/>
        <w:rPr>
          <w:rFonts w:hAnsi="Times New Roman" w:cs="Times New Roman"/>
          <w:color w:val="000000"/>
          <w:sz w:val="24"/>
          <w:szCs w:val="24"/>
        </w:rPr>
      </w:pPr>
      <w:r>
        <w:rPr>
          <w:rFonts w:hAnsi="Times New Roman" w:cs="Times New Roman"/>
          <w:color w:val="000000"/>
          <w:sz w:val="24"/>
          <w:szCs w:val="24"/>
        </w:rPr>
        <w:t>4.1.7. Выполнение сварочных работ и газовой резки на газопроводах в колодцах, туннелях, шурфах, траншеях, коллекторах, технических подпольях, помещениях ГРП (ГРПБ) и ГРУ без их отключения, продувки воздухом или инертным газом и установки заглушек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 по сварке (резке) газопровода, а также замене арматуры, компенсаторов и изолирующих фланцев в колодцах, туннелях, коллекторах следует снять (демонтировать) перекрытия.</w:t>
      </w:r>
    </w:p>
    <w:p>
      <w:pPr>
        <w:spacing w:line="240" w:lineRule="auto"/>
        <w:rPr>
          <w:rFonts w:hAnsi="Times New Roman" w:cs="Times New Roman"/>
          <w:color w:val="000000"/>
          <w:sz w:val="24"/>
          <w:szCs w:val="24"/>
        </w:rPr>
      </w:pPr>
      <w:r>
        <w:rPr>
          <w:rFonts w:hAnsi="Times New Roman" w:cs="Times New Roman"/>
          <w:color w:val="000000"/>
          <w:sz w:val="24"/>
          <w:szCs w:val="24"/>
        </w:rPr>
        <w:t>4.1.8. Для оценки качества выполнения подготовительных мероприятий перед началом проведения ГОР следует провести анализ воздушной среды на содержание взрывоопасных и вредных газов. Объемная доля газа в воздухе не должна превышать 20 процентов от НКПРП. Пробы должны отбираться в наиболее плохо вентилируемых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спуском в котлован, колодец, тоннель, коллектор или траншею непосредственный руководитель работ должен произвести проверку наличия там взрывоопасных и вредных газов с помощью специальных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4.4.2. В целях отбора проб воздуха из колодца, шахты, коллектора и другого подземного сооружения спускаться в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4.4.3. Результат анализа воздушной среды на содержание взрывоопасных и вредных газов заносится руководителем работ в пункт 9 наряда-допуска при открытии работ.</w:t>
      </w:r>
    </w:p>
    <w:p>
      <w:pPr>
        <w:spacing w:line="240" w:lineRule="auto"/>
        <w:rPr>
          <w:rFonts w:hAnsi="Times New Roman" w:cs="Times New Roman"/>
          <w:color w:val="000000"/>
          <w:sz w:val="24"/>
          <w:szCs w:val="24"/>
        </w:rPr>
      </w:pPr>
      <w:r>
        <w:rPr>
          <w:rFonts w:hAnsi="Times New Roman" w:cs="Times New Roman"/>
          <w:color w:val="000000"/>
          <w:sz w:val="24"/>
          <w:szCs w:val="24"/>
        </w:rPr>
        <w:t>4.4.4. При организации работ руководитель обязан предусмотреть возможность быстрого вывода рабочих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4.4.5. Каждый участвующий в газоопасных работах должен иметь подготовленный к работе шланговый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4.4.6. До начала газоопасных работ ответственный за их проведение обязан провести инструктаж исполнителей о технологической последовательности операций и необходимых мерах безопасности и проверить их умение пользоваться средствами индивидуальной защиты, знания безопасных приемов работы и методов оказания первой помощи пострадавшим, порядок эвакуации из опасной зоны (примерный перечень вопросов, освещаемых при инструктаже, указан в приложении № 4). После этого каждый работник, получивший инструктаж, должен расписаться в наряде-допуске в пункте 12.</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ГОР разрешается проводить только после выполнения всех подготовительных работ и мероприятий, предусмотренных нарядом-допуском, инструкциями и планом организации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увеличивать объем работ, предусмотренный нарядом-допуском.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ГОР следует бригадой исполнителей в составе не менее двух человек под руководством специалиста. Члены бригады должны быть обеспечены соответствующими средствами индивидуальной защиты, спецодеждой, спецобувью, инструментом, приспособлениями и вспомогательными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Газоопасные работы в колодцах, туннелях, коллекторах, а также в траншеях и котлованах глубиной более 1 метра должны выполняться бригадой рабочих в составе не менее трех человек.</w:t>
      </w:r>
    </w:p>
    <w:p>
      <w:pPr>
        <w:spacing w:line="240" w:lineRule="auto"/>
        <w:rPr>
          <w:rFonts w:hAnsi="Times New Roman" w:cs="Times New Roman"/>
          <w:color w:val="000000"/>
          <w:sz w:val="24"/>
          <w:szCs w:val="24"/>
        </w:rPr>
      </w:pPr>
      <w:r>
        <w:rPr>
          <w:rFonts w:hAnsi="Times New Roman" w:cs="Times New Roman"/>
          <w:color w:val="000000"/>
          <w:sz w:val="24"/>
          <w:szCs w:val="24"/>
        </w:rPr>
        <w:t>Работа в шланговом противогазе одному человеку (без страховщика)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Перед началом ГОР ответственный за их проведение опрашивает каждого исполнителя о самочувствии (при плохом самочувствии исполнитель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 Входить в газоопасное место можно только с разрешения ответственного за проведение работ и в соответствующих средствах защиты, надетых за пределами опасной зоны. Работа должна начинаться в присутствии ответственного за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проведении газоопасной работы все распоряжения должны выдаваться лицом, ответственным за работу.</w:t>
      </w:r>
    </w:p>
    <w:p>
      <w:pPr>
        <w:spacing w:line="240" w:lineRule="auto"/>
        <w:rPr>
          <w:rFonts w:hAnsi="Times New Roman" w:cs="Times New Roman"/>
          <w:color w:val="000000"/>
          <w:sz w:val="24"/>
          <w:szCs w:val="24"/>
        </w:rPr>
      </w:pPr>
      <w:r>
        <w:rPr>
          <w:rFonts w:hAnsi="Times New Roman" w:cs="Times New Roman"/>
          <w:color w:val="000000"/>
          <w:sz w:val="24"/>
          <w:szCs w:val="24"/>
        </w:rPr>
        <w:t>Другие должностные лица и руководители, присутствующие при проведении работы, дают указания только через лицо, ответственное за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5.1.6. Работы, связанные с возможным выделением взрывоопасных продуктов, должны выполняться с применением инструментов и приспособлений из цветного металла, исключающих искрообразование, рабочая часть инструмента из черного металла должна обильно смазываться солидолом или другой аналогичной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электрических инструментов, дающих искрение,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5.1.7. Для освещения необходимо применять взрывозащищенные переносные светильники или аккумуляторные лампы напряжением не выше 12 В. Включать и выключать светильники и аккумуляторные лампы следует вне зоны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5.1.8. Работы выполнять в соответствующей спецодежде и спецобуви. Обувь у лиц, выполняющих газоопасные работы в колодцах, помещениях ГРП (ГРПБ), ГРУ, не должна иметь стальных подковок и гвоздей.</w:t>
      </w:r>
    </w:p>
    <w:p>
      <w:pPr>
        <w:spacing w:line="240" w:lineRule="auto"/>
        <w:rPr>
          <w:rFonts w:hAnsi="Times New Roman" w:cs="Times New Roman"/>
          <w:color w:val="000000"/>
          <w:sz w:val="24"/>
          <w:szCs w:val="24"/>
        </w:rPr>
      </w:pPr>
      <w:r>
        <w:rPr>
          <w:rFonts w:hAnsi="Times New Roman" w:cs="Times New Roman"/>
          <w:color w:val="000000"/>
          <w:sz w:val="24"/>
          <w:szCs w:val="24"/>
        </w:rPr>
        <w:t>5.1.9. Для защиты органов дыхания работающих в колодцах, камерах, коллекторах, тоннелях, котлованах, траншеях, приямках должны применяться шланговые противогазы.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фильтрующих противогазов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Применение СИЗОД и длительность работы в них должны отвечать требованиям стандартов и технических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Срок единовременного пребывания работающего в шланговом противогазе не должен превышать 30 минут с последующим отдыхом не менее 15 минут.</w:t>
      </w:r>
    </w:p>
    <w:p>
      <w:pPr>
        <w:spacing w:line="240" w:lineRule="auto"/>
        <w:rPr>
          <w:rFonts w:hAnsi="Times New Roman" w:cs="Times New Roman"/>
          <w:color w:val="000000"/>
          <w:sz w:val="24"/>
          <w:szCs w:val="24"/>
        </w:rPr>
      </w:pPr>
      <w:r>
        <w:rPr>
          <w:rFonts w:hAnsi="Times New Roman" w:cs="Times New Roman"/>
          <w:color w:val="000000"/>
          <w:sz w:val="24"/>
          <w:szCs w:val="24"/>
        </w:rPr>
        <w:t>5.1.11. В колодцах, камерах, коллекторах, тоннелях, котлованах, траншеях, приямках и других аналогичных местах должны работать не более двух человек в страховочных системах и подготовленных к работе шланговых противогазах. Снаружи с наветренной стороны должны находиться два человека для страховки работающих и недопущения к месту работы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5.1.12. Во всех случаях на работающего, спускающегося в колодец, камеру, коллектор, тоннель, котлован, траншею, приямок и другие аналогичные места, должен быть надета страховочная система с сигнально-спасательной веревкой. Страховочная система и сигнально-спасательная веревка должны быть испытаны в установленном порядке. При отсутствии визуальной связи между работающими и наблюдающими должна быть установлена радио- либо веревочная связь.</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проведении работ в колодцах, камерах, коллекторах, тоннелях, котлованах, траншеях, приямках и других аналогичных местах наблюдающий должен находиться у края колодца, камеры, коллектора, тоннеля, котлована, траншеи, приямка в таком же снаряжении, как и работающий, имея при себе изолирующий (шланговый) противогаз (ПШ) в положении «наготове». Для перевода ПШ в положение «наготове» необходимо надеть страховочную систему с закрепленным на нем шлангом и сигнально-спасательной веревкой, шлем-маска должна быть закреплена на гофрированном шланге.</w:t>
      </w:r>
    </w:p>
    <w:p>
      <w:pPr>
        <w:spacing w:line="240" w:lineRule="auto"/>
        <w:rPr>
          <w:rFonts w:hAnsi="Times New Roman" w:cs="Times New Roman"/>
          <w:color w:val="000000"/>
          <w:sz w:val="24"/>
          <w:szCs w:val="24"/>
        </w:rPr>
      </w:pPr>
      <w:r>
        <w:rPr>
          <w:rFonts w:hAnsi="Times New Roman" w:cs="Times New Roman"/>
          <w:color w:val="000000"/>
          <w:sz w:val="24"/>
          <w:szCs w:val="24"/>
        </w:rPr>
        <w:t>Наблюдающий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сигналами и поведением работающего;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состоянием воздушного шланга противогаза и расположением воздухозаборного устройства;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спускаться в колодец, камеру, коллектор, тоннель, котлован, траншею, приямок для оказания помощи пострадавшему в шланговом противогазе после предварительного оповещения и с разрешения ответственного за проведение ГОР.</w:t>
      </w:r>
    </w:p>
    <w:p>
      <w:pPr>
        <w:spacing w:line="240" w:lineRule="auto"/>
        <w:rPr>
          <w:rFonts w:hAnsi="Times New Roman" w:cs="Times New Roman"/>
          <w:color w:val="000000"/>
          <w:sz w:val="24"/>
          <w:szCs w:val="24"/>
        </w:rPr>
      </w:pPr>
      <w:r>
        <w:rPr>
          <w:rFonts w:hAnsi="Times New Roman" w:cs="Times New Roman"/>
          <w:color w:val="000000"/>
          <w:sz w:val="24"/>
          <w:szCs w:val="24"/>
        </w:rPr>
        <w:t>5.1.14. Воздухозаборные патрубки шланговых противогазов должны быть расположены с наветренной стороны и закреплены. При отсутствии принудительной подачи воздуха вентилятором длина шланга не должна превышать 15 метров.</w:t>
      </w:r>
    </w:p>
    <w:p>
      <w:pPr>
        <w:spacing w:line="240" w:lineRule="auto"/>
        <w:rPr>
          <w:rFonts w:hAnsi="Times New Roman" w:cs="Times New Roman"/>
          <w:color w:val="000000"/>
          <w:sz w:val="24"/>
          <w:szCs w:val="24"/>
        </w:rPr>
      </w:pPr>
      <w:r>
        <w:rPr>
          <w:rFonts w:hAnsi="Times New Roman" w:cs="Times New Roman"/>
          <w:color w:val="000000"/>
          <w:sz w:val="24"/>
          <w:szCs w:val="24"/>
        </w:rPr>
        <w:t>Шланг не должен иметь перегибов и защемлений.</w:t>
      </w:r>
    </w:p>
    <w:p>
      <w:pPr>
        <w:spacing w:line="240" w:lineRule="auto"/>
        <w:rPr>
          <w:rFonts w:hAnsi="Times New Roman" w:cs="Times New Roman"/>
          <w:color w:val="000000"/>
          <w:sz w:val="24"/>
          <w:szCs w:val="24"/>
        </w:rPr>
      </w:pPr>
      <w:r>
        <w:rPr>
          <w:rFonts w:hAnsi="Times New Roman" w:cs="Times New Roman"/>
          <w:color w:val="000000"/>
          <w:sz w:val="24"/>
          <w:szCs w:val="24"/>
        </w:rPr>
        <w:t>5.1.15. Для проведения ремонтных работ действующего газопровода в колодцах, камерах, коллекторах, тоннелях, котлованах, траншеях, приямках и других аналогичных местах, не требующих разборки газового оборудования, разрешается спуск одного работника. В отдельных случаях разрешается спуск одновременно не более двух работников с надетыми и застегнутыми страховочными системами с сигнально-спасательными веревками и изолирующими (шланговыми) противогазами (ПШ) в положении «наготове».</w:t>
      </w:r>
    </w:p>
    <w:p>
      <w:pPr>
        <w:spacing w:line="240" w:lineRule="auto"/>
        <w:rPr>
          <w:rFonts w:hAnsi="Times New Roman" w:cs="Times New Roman"/>
          <w:color w:val="000000"/>
          <w:sz w:val="24"/>
          <w:szCs w:val="24"/>
        </w:rPr>
      </w:pPr>
      <w:r>
        <w:rPr>
          <w:rFonts w:hAnsi="Times New Roman" w:cs="Times New Roman"/>
          <w:color w:val="000000"/>
          <w:sz w:val="24"/>
          <w:szCs w:val="24"/>
        </w:rPr>
        <w:t>5.1.16. Работа в траншее, шурфе, котловане без СИЗОД может быть разрешена руководителем работ при условии, что объемное содержание кислорода в траншее, шурфе, котловане составляет не менее 20 процентов, а содержание взрыво- и пожароопасных или вредных паров, газов в траншее, шурфе, котловане не превышает 20 процентов от НКПРП в воздухе рабочей зоны. При этом должна быть исключена возможность попадания взрыво- и пожароопасных или вредных паров, газов извне. Мероприятия, обеспечивающие безопасность выполнения работ в траншее, шурфе, котловане без СИЗОД, должны быть изложены в наряде-допуске и плане организации работ и включать в себя: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непрерывную гарантированную подачу свежего воздуха в траншею, шурф, котлован, обеспечивающую нормальный воздушный режим в них;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периодичность контроля состояния воздушной среды;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у каждого работающего в траншее, шурфе, котловане и наблюдающих шланговых противогазов в положении «наготове»;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у каждого работающего в траншее, шурфе, котловане страховочных систем с закрепленной на нем сигнально-спасательной веревкой и другие меры, обеспечивающие безопасность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5.1.17. Для спуска рабочего в колодец, камеру, коллектор, тоннель, котлован, траншею, приямок и подъема из них применяются переносные лестницы, которые должны быть испытаны в установленном порядке и соответствовать условиям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Проверку исправности, устойчивости и надежности закрепления лестницы по месту работы проводят в присутствии ответственного за проведение ГОР.</w:t>
      </w:r>
    </w:p>
    <w:p>
      <w:pPr>
        <w:spacing w:line="240" w:lineRule="auto"/>
        <w:rPr>
          <w:rFonts w:hAnsi="Times New Roman" w:cs="Times New Roman"/>
          <w:color w:val="000000"/>
          <w:sz w:val="24"/>
          <w:szCs w:val="24"/>
        </w:rPr>
      </w:pPr>
      <w:r>
        <w:rPr>
          <w:rFonts w:hAnsi="Times New Roman" w:cs="Times New Roman"/>
          <w:color w:val="000000"/>
          <w:sz w:val="24"/>
          <w:szCs w:val="24"/>
        </w:rPr>
        <w:t>5.1.18. Рабочий при спуске в колодец, камеру, коллектор, тоннель, котлован, траншею, приямок и при выходе из них не должен держать в руках какие-либо предметы. Все необходимые для работы инструменты и материалы должны подаваться в колодец, камеру, коллектор, тоннель, котлован, траншею, приямок способом, исключающим их падение и травмирование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5.1.19. Если в действиях работающего в колодце, камере, коллекторе, тоннеле, котловане, траншее, приямке наблюдаются отклонения от обычного поведения (признаки недомогания, попытка снять маску противогаза и т. п.), а также при возникновении других обстоятельств, угрожающих его безопасности, работу следует немедленно прекратить, а рабочего из колодца, камеры, коллектора, тоннеля, котлована, траншеи, приямка – эвакуировать, предварительно оповестив и получив разрешение ответственного за проведение работ, при необходимости вызвать скорую медицинскую помощь к месту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5.1.20. При проведении ГОР, связанных с возможным выделением в рабочую зону взрыво- и пожароопасных или вредных паров, газов, способных вызвать взрыв либо загорание, проведение в непосредственной близости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Присоединение вновь построенных газопроводов к действующим производится только перед пуском газа.</w:t>
      </w:r>
    </w:p>
    <w:p>
      <w:pPr>
        <w:spacing w:line="240" w:lineRule="auto"/>
        <w:rPr>
          <w:rFonts w:hAnsi="Times New Roman" w:cs="Times New Roman"/>
          <w:color w:val="000000"/>
          <w:sz w:val="24"/>
          <w:szCs w:val="24"/>
        </w:rPr>
      </w:pPr>
      <w:r>
        <w:rPr>
          <w:rFonts w:hAnsi="Times New Roman" w:cs="Times New Roman"/>
          <w:color w:val="000000"/>
          <w:sz w:val="24"/>
          <w:szCs w:val="24"/>
        </w:rPr>
        <w:t>Все газопроводы и газовое оборудование перед их присоединением к действующим газопроводам, а также после ремонта необходимо подвергать внешнему осмотру и контрольной опрессовке (воздухом или инертными газами) бригадой, производящей пуск газа.</w:t>
      </w:r>
    </w:p>
    <w:p>
      <w:pPr>
        <w:spacing w:line="240" w:lineRule="auto"/>
        <w:rPr>
          <w:rFonts w:hAnsi="Times New Roman" w:cs="Times New Roman"/>
          <w:color w:val="000000"/>
          <w:sz w:val="24"/>
          <w:szCs w:val="24"/>
        </w:rPr>
      </w:pPr>
      <w:r>
        <w:rPr>
          <w:rFonts w:hAnsi="Times New Roman" w:cs="Times New Roman"/>
          <w:color w:val="000000"/>
          <w:sz w:val="24"/>
          <w:szCs w:val="24"/>
        </w:rPr>
        <w:t>5.1.22. Наружные газопроводы всех давлений подлежат контрольной опрессовке давлением 0,02 мегапаскаля. Падение давления не должно превышать 0,0001 мегапаскаля за один час.</w:t>
      </w:r>
    </w:p>
    <w:p>
      <w:pPr>
        <w:spacing w:line="240" w:lineRule="auto"/>
        <w:rPr>
          <w:rFonts w:hAnsi="Times New Roman" w:cs="Times New Roman"/>
          <w:color w:val="000000"/>
          <w:sz w:val="24"/>
          <w:szCs w:val="24"/>
        </w:rPr>
      </w:pPr>
      <w:r>
        <w:rPr>
          <w:rFonts w:hAnsi="Times New Roman" w:cs="Times New Roman"/>
          <w:color w:val="000000"/>
          <w:sz w:val="24"/>
          <w:szCs w:val="24"/>
        </w:rPr>
        <w:t>Наружные газопроводы с давлением природного газа до 0,005 мегапаскаля включительно с гидрозатворами подлежат контрольной опрессовке давлением 0,004 мегапаскаля. Падение давления не должно превышать 0,00005 мегапаскаля за 10 минут.</w:t>
      </w:r>
    </w:p>
    <w:p>
      <w:pPr>
        <w:spacing w:line="240" w:lineRule="auto"/>
        <w:rPr>
          <w:rFonts w:hAnsi="Times New Roman" w:cs="Times New Roman"/>
          <w:color w:val="000000"/>
          <w:sz w:val="24"/>
          <w:szCs w:val="24"/>
        </w:rPr>
      </w:pPr>
      <w:r>
        <w:rPr>
          <w:rFonts w:hAnsi="Times New Roman" w:cs="Times New Roman"/>
          <w:color w:val="000000"/>
          <w:sz w:val="24"/>
          <w:szCs w:val="24"/>
        </w:rPr>
        <w:t>Внутренние газопроводы промышленных, сельскохозяйственных и других производств, котельных, а также оборудование и газопроводы ГРП (ГРПБ), ШРП и ГРУ подлежат контрольной опрессовке давлением 0,01 мегапаскаля. Падение давления не должно превышать 0,0006 мегапаскаля за один час.</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контрольной опрессовки должны записываться в нарядах-допусках на выполнение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5.1.23. Избыточное давление воздуха в присоединяемых газопроводах должно сохраняться до начала работ по их присоединению (врезке).</w:t>
      </w:r>
    </w:p>
    <w:p>
      <w:pPr>
        <w:spacing w:line="240" w:lineRule="auto"/>
        <w:rPr>
          <w:rFonts w:hAnsi="Times New Roman" w:cs="Times New Roman"/>
          <w:color w:val="000000"/>
          <w:sz w:val="24"/>
          <w:szCs w:val="24"/>
        </w:rPr>
      </w:pPr>
      <w:r>
        <w:rPr>
          <w:rFonts w:hAnsi="Times New Roman" w:cs="Times New Roman"/>
          <w:color w:val="000000"/>
          <w:sz w:val="24"/>
          <w:szCs w:val="24"/>
        </w:rPr>
        <w:t>5.1.24. Если пуск газа в газопровод не состоялся, то при возобновлении работ по пуску газа он подлежит повторному осмотру и контрольной опрессовке.</w:t>
      </w:r>
    </w:p>
    <w:p>
      <w:pPr>
        <w:spacing w:line="240" w:lineRule="auto"/>
        <w:rPr>
          <w:rFonts w:hAnsi="Times New Roman" w:cs="Times New Roman"/>
          <w:color w:val="000000"/>
          <w:sz w:val="24"/>
          <w:szCs w:val="24"/>
        </w:rPr>
      </w:pPr>
      <w:r>
        <w:rPr>
          <w:rFonts w:hAnsi="Times New Roman" w:cs="Times New Roman"/>
          <w:color w:val="000000"/>
          <w:sz w:val="24"/>
          <w:szCs w:val="24"/>
        </w:rPr>
        <w:t>5.1.25. Газовая резка и сварка на действующих газопроводах допускается при давлении газа 0,0004–0,002 мегапаскаля.</w:t>
      </w:r>
    </w:p>
    <w:p>
      <w:pPr>
        <w:spacing w:line="240" w:lineRule="auto"/>
        <w:rPr>
          <w:rFonts w:hAnsi="Times New Roman" w:cs="Times New Roman"/>
          <w:color w:val="000000"/>
          <w:sz w:val="24"/>
          <w:szCs w:val="24"/>
        </w:rPr>
      </w:pPr>
      <w:r>
        <w:rPr>
          <w:rFonts w:hAnsi="Times New Roman" w:cs="Times New Roman"/>
          <w:color w:val="000000"/>
          <w:sz w:val="24"/>
          <w:szCs w:val="24"/>
        </w:rPr>
        <w:t>Во время выполнения работы следует осуществлять постоянный контроль за давлением газа в газопроводе.</w:t>
      </w:r>
    </w:p>
    <w:p>
      <w:pPr>
        <w:spacing w:line="240" w:lineRule="auto"/>
        <w:rPr>
          <w:rFonts w:hAnsi="Times New Roman" w:cs="Times New Roman"/>
          <w:color w:val="000000"/>
          <w:sz w:val="24"/>
          <w:szCs w:val="24"/>
        </w:rPr>
      </w:pPr>
      <w:r>
        <w:rPr>
          <w:rFonts w:hAnsi="Times New Roman" w:cs="Times New Roman"/>
          <w:color w:val="000000"/>
          <w:sz w:val="24"/>
          <w:szCs w:val="24"/>
        </w:rPr>
        <w:t>При снижении давления газа в газопроводе ниже 0,0004 мегапаскаля или его превышении свыше 0,002 мегапаскаля работы следует прекратить.</w:t>
      </w:r>
    </w:p>
    <w:p>
      <w:pPr>
        <w:spacing w:line="240" w:lineRule="auto"/>
        <w:rPr>
          <w:rFonts w:hAnsi="Times New Roman" w:cs="Times New Roman"/>
          <w:color w:val="000000"/>
          <w:sz w:val="24"/>
          <w:szCs w:val="24"/>
        </w:rPr>
      </w:pPr>
      <w:r>
        <w:rPr>
          <w:rFonts w:hAnsi="Times New Roman" w:cs="Times New Roman"/>
          <w:color w:val="000000"/>
          <w:sz w:val="24"/>
          <w:szCs w:val="24"/>
        </w:rPr>
        <w:t>5.1.26. Присоединение газопроводов без снижения давления следует производить с использованием специального оборудования, обеспечивающего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5.1.27. Давление газа в газопроводе при проведении работ следует контролировать по специально установленному манометру.</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использовать манометр, установленный не далее 100 метров от места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5.1.28. Работы по присоединению газового оборудования к действующим внутренним газопроводам с использованием сварки (резки) следует проводить с отключением газопроводов и их продувкой воздухом или инертным газом.</w:t>
      </w:r>
    </w:p>
    <w:p>
      <w:pPr>
        <w:spacing w:line="240" w:lineRule="auto"/>
        <w:rPr>
          <w:rFonts w:hAnsi="Times New Roman" w:cs="Times New Roman"/>
          <w:color w:val="000000"/>
          <w:sz w:val="24"/>
          <w:szCs w:val="24"/>
        </w:rPr>
      </w:pPr>
      <w:r>
        <w:rPr>
          <w:rFonts w:hAnsi="Times New Roman" w:cs="Times New Roman"/>
          <w:color w:val="000000"/>
          <w:sz w:val="24"/>
          <w:szCs w:val="24"/>
        </w:rPr>
        <w:t>5.1.29. Проверка герметичности газопроводов, арматуры и приборов открытым огнем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5.1.30. При газовой резке (сварке) на действующих газопроводах во избежание большого пламени места выхода газа затираются шамотной глиной с асбестовой крошкой.</w:t>
      </w:r>
    </w:p>
    <w:p>
      <w:pPr>
        <w:spacing w:line="240" w:lineRule="auto"/>
        <w:rPr>
          <w:rFonts w:hAnsi="Times New Roman" w:cs="Times New Roman"/>
          <w:color w:val="000000"/>
          <w:sz w:val="24"/>
          <w:szCs w:val="24"/>
        </w:rPr>
      </w:pPr>
      <w:r>
        <w:rPr>
          <w:rFonts w:hAnsi="Times New Roman" w:cs="Times New Roman"/>
          <w:color w:val="000000"/>
          <w:sz w:val="24"/>
          <w:szCs w:val="24"/>
        </w:rPr>
        <w:t>5.1.31. При внутреннем осмотре и ремонте котлы или другие газоиспользующие установки должны быть отключены от газопровода с помощью заглушек.</w:t>
      </w:r>
    </w:p>
    <w:p>
      <w:pPr>
        <w:spacing w:line="240" w:lineRule="auto"/>
        <w:rPr>
          <w:rFonts w:hAnsi="Times New Roman" w:cs="Times New Roman"/>
          <w:color w:val="000000"/>
          <w:sz w:val="24"/>
          <w:szCs w:val="24"/>
        </w:rPr>
      </w:pPr>
      <w:r>
        <w:rPr>
          <w:rFonts w:hAnsi="Times New Roman" w:cs="Times New Roman"/>
          <w:color w:val="000000"/>
          <w:sz w:val="24"/>
          <w:szCs w:val="24"/>
        </w:rPr>
        <w:t>5.1.32. Разборка (замена) установленного на наружных и внутренних газопроводах оборудования должна производиться на отключенном участке газопровода с установкой заглушек.</w:t>
      </w:r>
    </w:p>
    <w:p>
      <w:pPr>
        <w:spacing w:line="240" w:lineRule="auto"/>
        <w:rPr>
          <w:rFonts w:hAnsi="Times New Roman" w:cs="Times New Roman"/>
          <w:color w:val="000000"/>
          <w:sz w:val="24"/>
          <w:szCs w:val="24"/>
        </w:rPr>
      </w:pPr>
      <w:r>
        <w:rPr>
          <w:rFonts w:hAnsi="Times New Roman" w:cs="Times New Roman"/>
          <w:color w:val="000000"/>
          <w:sz w:val="24"/>
          <w:szCs w:val="24"/>
        </w:rPr>
        <w:t>Заглушки должны соответствовать максимальному давлению газа в газопроводе, иметь хвостовики, выступающие за пределы фланцев, и клеймо с указанием давления газа и диаметра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5.1.33. Замена прокладок фланцевых соединений на наружных газопроводах допускается при давлении газа в газопроводе 0,0004–0,002 мегапаскаля.</w:t>
      </w:r>
    </w:p>
    <w:p>
      <w:pPr>
        <w:spacing w:line="240" w:lineRule="auto"/>
        <w:rPr>
          <w:rFonts w:hAnsi="Times New Roman" w:cs="Times New Roman"/>
          <w:color w:val="000000"/>
          <w:sz w:val="24"/>
          <w:szCs w:val="24"/>
        </w:rPr>
      </w:pPr>
      <w:r>
        <w:rPr>
          <w:rFonts w:hAnsi="Times New Roman" w:cs="Times New Roman"/>
          <w:color w:val="000000"/>
          <w:sz w:val="24"/>
          <w:szCs w:val="24"/>
        </w:rPr>
        <w:t>5.1.34. Разборка фланцевых, резьбовых соединений и арматуры на внутренних газопроводах любого давления должна производиться на отключенном и заглушенном участке газопровода.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Работы приостанавливаются работниками отдела ОТ и ПБ, представителями инспектирующих органов в следующих случаях, при: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несоответствия фактического состояния условий производства работ требованиям безопасности, предусмотренным нарядом-допуском;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изменении объема и характера работ, вызвавших изменения условий выполнения работ;</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обнаружении лицами, осуществляющими контроль за состоянием промышленной безопасности и охраны труда, нарушений исполнителями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5.4.2. К прерванным работам можно приступить только после устранения недостатков и нарушений.</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газоопасных работ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в электрооборудовании;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утечку газа;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загазованность (свыше 100 мг/м</w:t>
      </w:r>
      <w:r>
        <w:rPr>
          <w:rFonts w:hAnsi="Times New Roman" w:cs="Times New Roman"/>
          <w:color w:val="000000"/>
          <w:sz w:val="19"/>
          <w:szCs w:val="19"/>
          <w:vertAlign w:val="superscript"/>
        </w:rPr>
        <w:t>3</w:t>
      </w:r>
      <w:r>
        <w:rPr>
          <w:rFonts w:hAnsi="Times New Roman" w:cs="Times New Roman"/>
          <w:color w:val="000000"/>
          <w:sz w:val="24"/>
          <w:szCs w:val="24"/>
        </w:rPr>
        <w:t>) в здании.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ГОР должны быть немедленно прекращены, ответственный за проведение работ и (или) исполнитель работ должны сообщить об этом своему непосредственному руководителю (при его отсутствии – вышестоящему руководителю) и принять меры по ограничению вредного воздействия на людей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сообщить в пожарную охрану по телефону 101, своему непосредственному руководителю и приступить к локализации возгорания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загазованности покинуть загазованную зону, сообщить в аварийно-диспетчерскую службу по телефону 104 и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Снимаются ограждения,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7.1.2. Рабочий инструмент и приспособления протираются и убираются на предназначенное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ГОР все оборудование, инструмент и оснащение должны быть убраны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7.2.2. После проведения ГОР место проведения работ должно быть осмотрено лицом, ответственным за проведение работ. Ответственный за проведение должен лично убедиться, что на продувочных свечах установлены технологические заглушки, убран инструмент, материалы, посторонние предметы, сделать запись о выполнении работ в наряде-допуска.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Отработанный карбид кальция ацетиленовых генераторов необходимо зарывать в землю за пределами территории перекачивающей станции. Накопление продуктов разложения карбида в производственных помещениях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fcdb056126d49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