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маневровых работ (постановка на участок вагон-цистерн)</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проведении маневровых работ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маневровых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маневровых работ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25.09.2020 № 652н</w:t>
      </w:r>
      <w:r>
        <w:rPr>
          <w:rFonts w:hAnsi="Times New Roman" w:cs="Times New Roman"/>
          <w:color w:val="000000"/>
          <w:sz w:val="24"/>
          <w:szCs w:val="24"/>
        </w:rPr>
        <w:t>, 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маневровых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локомотивную бригаду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тягового подвижного состава (далее – ТПС);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наличие прямой и отраженной блесткости, повышенная пульсация светового потока;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образования горючей среды вследствие утечек или выбросов под избыточным давлением из трубопроводов масла, дизельного топлива и нагретых газов, а также возможность возникновения источников загорания с последующим воспламенением горючих материалов и жидкостей;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с умственным перенапряжением на фоне монотонного труда с периодическими эмоциональными стрессами.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тепловоза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тепловоза,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Рабочим местом работника является санитарно-бытовое помещение, помещение и район работы (маршруты служебного прохода, междупутья и обочина путей общего и необщего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надеть полагающуюся ему специальную одежду и обувь, сигнальный жилет со светоотражающими накладками и застегнуться на все пуговицы. Головной убор не должен ухудшать слышимость звуковых сигналов. В карманах не должно быть посторонних предметов с острыми концами. На руках не должно быть часов, колец, браслетов и других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рации, сигнальных принадлежностей и приспособлений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пути, междупутья и маршрутами служебного прохода, которой должны быть очищены от мусора, посторонних предметов, деталей вагонов-цистерн и материалов верхнего строения пути, а в зимнее время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работоспособность средств маневровой радиосвязи и устройств закрепления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Получить от маневрового диспетчера информацию о расположении и закреплении подвижного состава на путях и ознакомиться с планом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замечаниях и нарушениях сообщить маневровому диспетчеру, а в случае возникновения опасности для его жизни и здоровья не приступать к выполнению работы до устранения такой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Производство маневровой работы (далее также - маневры) на железнодорожных путях общего и необщего пользования осуществляется в соответствии с ПТЭ, Инструкцией о порядке обслуживания и организации движения на железнодорожных путях, учитывающей специфику и местные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5.1.2. Маневровые передвижения МВПС по тракционным путям депо, должны производиться под руководством дежурного по депо с полным соблюдением лицами, участвующими в производстве маневровой работы, всех требований безопасности движения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 В соответствии с требованиями Инструкции по движению поездов и маневровой работе на железнодорожном транспорте Российской Федерации (приложение N 8 к ПТЭ) движением МВПС, производящего маневры, должен руководить один работник - руководитель маневров, ответственный за их правильное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5.1.4. Руководитель маневров обязан обеспечить правильную расстановку и согласованность действий всех работников, участвующих в производстве маневров, на основе ознакомления их с планом и способами выполнения предстоящей маневровой работы.</w:t>
      </w:r>
    </w:p>
    <w:p>
      <w:pPr>
        <w:spacing w:line="240" w:lineRule="auto"/>
        <w:rPr>
          <w:rFonts w:hAnsi="Times New Roman" w:cs="Times New Roman"/>
          <w:color w:val="000000"/>
          <w:sz w:val="24"/>
          <w:szCs w:val="24"/>
        </w:rPr>
      </w:pPr>
      <w:r>
        <w:rPr>
          <w:rFonts w:hAnsi="Times New Roman" w:cs="Times New Roman"/>
          <w:color w:val="000000"/>
          <w:sz w:val="24"/>
          <w:szCs w:val="24"/>
        </w:rPr>
        <w:t>Маневровая работа должна быть организована таким образом, чтобы были обеспечены безопасность движения, личная безопасность всех работников, занятых на маневрах и в производственном процессе подразделения, на территории которого выполняется маневровая работа.</w:t>
      </w:r>
    </w:p>
    <w:p>
      <w:pPr>
        <w:spacing w:line="240" w:lineRule="auto"/>
        <w:rPr>
          <w:rFonts w:hAnsi="Times New Roman" w:cs="Times New Roman"/>
          <w:color w:val="000000"/>
          <w:sz w:val="24"/>
          <w:szCs w:val="24"/>
        </w:rPr>
      </w:pPr>
      <w:r>
        <w:rPr>
          <w:rFonts w:hAnsi="Times New Roman" w:cs="Times New Roman"/>
          <w:color w:val="000000"/>
          <w:sz w:val="24"/>
          <w:szCs w:val="24"/>
        </w:rPr>
        <w:t>Если в процессе производства маневровой работы изменяется намеченный план работы, то с характером этих изменений должны быть заблаговременно ознакомлены все работники, участвующие в маневрах.</w:t>
      </w:r>
    </w:p>
    <w:p>
      <w:pPr>
        <w:spacing w:line="240" w:lineRule="auto"/>
        <w:rPr>
          <w:rFonts w:hAnsi="Times New Roman" w:cs="Times New Roman"/>
          <w:color w:val="000000"/>
          <w:sz w:val="24"/>
          <w:szCs w:val="24"/>
        </w:rPr>
      </w:pPr>
      <w:r>
        <w:rPr>
          <w:rFonts w:hAnsi="Times New Roman" w:cs="Times New Roman"/>
          <w:color w:val="000000"/>
          <w:sz w:val="24"/>
          <w:szCs w:val="24"/>
        </w:rPr>
        <w:t>5.1.5. Сигналы и команды на маневровые передвижения МВПС должен отдавать только один работник - руководитель маневров, ответственный за их правильное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5.1.6. При маневровой работе должна быть обеспечена видимость сигналов и маршрута передвижения маневрового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При переходе на ручные сигналы, маневровая работа должна осуществляться с количеством единиц подвижного состава, позволяющих машинисту видеть сигналы, подаваемые руководителем маневров.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вмешиваться в производство маневровой работы другим работникам депо и работникам смежных служб.</w:t>
      </w:r>
    </w:p>
    <w:p>
      <w:pPr>
        <w:spacing w:line="240" w:lineRule="auto"/>
        <w:rPr>
          <w:rFonts w:hAnsi="Times New Roman" w:cs="Times New Roman"/>
          <w:color w:val="000000"/>
          <w:sz w:val="24"/>
          <w:szCs w:val="24"/>
        </w:rPr>
      </w:pPr>
      <w:r>
        <w:rPr>
          <w:rFonts w:hAnsi="Times New Roman" w:cs="Times New Roman"/>
          <w:color w:val="000000"/>
          <w:sz w:val="24"/>
          <w:szCs w:val="24"/>
        </w:rPr>
        <w:t>5.1.8. Маневровая работа должна быть прекращена, если нарушена радиосвязь между машинистом МВПС и руководителем маневров, а также в случае потери видимости сигналов руководителя маневров.</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маневровых передвижений двух и более МВПС в одном районе депо, последовательность маневровых передвижений должен определять дежурный по депо (или лицо, установленное местной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маневровой работы на тракционных путях депо двумя локомотивными бригадами (машинистами, работающими без помощника машиниста) руководителем работ должен быть определен машинист ведущего МВПС. Запрещается приводить в движение МВПС без подтверждения машинистом ведомого МВПС команд, подаваемых машинистом ведущего МВПС.</w:t>
      </w:r>
    </w:p>
    <w:p>
      <w:pPr>
        <w:spacing w:line="240" w:lineRule="auto"/>
        <w:rPr>
          <w:rFonts w:hAnsi="Times New Roman" w:cs="Times New Roman"/>
          <w:color w:val="000000"/>
          <w:sz w:val="24"/>
          <w:szCs w:val="24"/>
        </w:rPr>
      </w:pPr>
      <w:r>
        <w:rPr>
          <w:rFonts w:hAnsi="Times New Roman" w:cs="Times New Roman"/>
          <w:color w:val="000000"/>
          <w:sz w:val="24"/>
          <w:szCs w:val="24"/>
        </w:rPr>
        <w:t>5.1.11. На железнодорожных станциях при проведении маневровой работы прожектор МВПС должен находиться в положении "тусклый свет" или "яркий свет" в зависимости от видимости на путях.</w:t>
      </w:r>
    </w:p>
    <w:p>
      <w:pPr>
        <w:spacing w:line="240" w:lineRule="auto"/>
        <w:rPr>
          <w:rFonts w:hAnsi="Times New Roman" w:cs="Times New Roman"/>
          <w:color w:val="000000"/>
          <w:sz w:val="24"/>
          <w:szCs w:val="24"/>
        </w:rPr>
      </w:pPr>
      <w:r>
        <w:rPr>
          <w:rFonts w:hAnsi="Times New Roman" w:cs="Times New Roman"/>
          <w:color w:val="000000"/>
          <w:sz w:val="24"/>
          <w:szCs w:val="24"/>
        </w:rPr>
        <w:t>5.1.12. Перед вводом (выводом) МВПС в цех депо все работники, находящиеся на ремонтной позиции и в непосредственной близости от МВПС должны быть оповещены по громкоговорящей связи.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ввода (вывода) МВПС на ремонтную позицию депо створки (шторы) ворот цеха должны быть полностью открыты и надежно закреплены, выдвижные консоли (пиноли) домкратов убраны, проемы стационарных технологических площадок перекрыты съемными ограждениями с табличками "Не входить".</w:t>
      </w:r>
    </w:p>
    <w:p>
      <w:pPr>
        <w:spacing w:line="240" w:lineRule="auto"/>
        <w:rPr>
          <w:rFonts w:hAnsi="Times New Roman" w:cs="Times New Roman"/>
          <w:color w:val="000000"/>
          <w:sz w:val="24"/>
          <w:szCs w:val="24"/>
        </w:rPr>
      </w:pPr>
      <w:r>
        <w:rPr>
          <w:rFonts w:hAnsi="Times New Roman" w:cs="Times New Roman"/>
          <w:color w:val="000000"/>
          <w:sz w:val="24"/>
          <w:szCs w:val="24"/>
        </w:rPr>
        <w:t>5.1.13. Конкретные требования безопасности при вводе (выводе) МВПС в (из) депо должны быть установлены местным технологическим процессом депо, инструкцией о порядке обслуживания и организации движения на железнодорожных путях, инструкцией по охране труда, разработанных с учетом специфики местных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5.1.14. Постановка на ремонтную позицию и выезд МВПС должны осуществляться при личном присутствии мастера, бригадира цеха.</w:t>
      </w:r>
    </w:p>
    <w:p>
      <w:pPr>
        <w:spacing w:line="240" w:lineRule="auto"/>
        <w:rPr>
          <w:rFonts w:hAnsi="Times New Roman" w:cs="Times New Roman"/>
          <w:color w:val="000000"/>
          <w:sz w:val="24"/>
          <w:szCs w:val="24"/>
        </w:rPr>
      </w:pPr>
      <w:r>
        <w:rPr>
          <w:rFonts w:hAnsi="Times New Roman" w:cs="Times New Roman"/>
          <w:color w:val="000000"/>
          <w:sz w:val="24"/>
          <w:szCs w:val="24"/>
        </w:rPr>
        <w:t>Перед приведением МВПС в движение должен подаваться оповестительный звуковой сигнал свистком МВПС.</w:t>
      </w:r>
    </w:p>
    <w:p>
      <w:pPr>
        <w:spacing w:line="240" w:lineRule="auto"/>
        <w:rPr>
          <w:rFonts w:hAnsi="Times New Roman" w:cs="Times New Roman"/>
          <w:color w:val="000000"/>
          <w:sz w:val="24"/>
          <w:szCs w:val="24"/>
        </w:rPr>
      </w:pPr>
      <w:r>
        <w:rPr>
          <w:rFonts w:hAnsi="Times New Roman" w:cs="Times New Roman"/>
          <w:color w:val="000000"/>
          <w:sz w:val="24"/>
          <w:szCs w:val="24"/>
        </w:rPr>
        <w:t>5.1.15. Скорость передвижения МВПС при вводе (выводе) в цех депо или на открытую позицию не должна превышать скорости, установленной в ПТЭ и в инструкции о порядке обслуживания и организации движения на железнодорожных путях, разработанной с учетом местных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5.1.16. При вводе (выводе) МВПС на ремонтную позицию в депо от внешнего источника питания его остановка должна осуществляться с помощью вспомогательного тормоза. Применение в данном случае ручных тормозов и тормозных башмаков для остановки МВПС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Ввод МВПС на ремонтные позиции цеха депо и его вывод при отсутствии контактной сети должен осуществляться маневровым тепловозом без его захода в производственное помещение или при помощи машины на комбинированном ходу.</w:t>
      </w:r>
    </w:p>
    <w:p>
      <w:pPr>
        <w:spacing w:line="240" w:lineRule="auto"/>
        <w:rPr>
          <w:rFonts w:hAnsi="Times New Roman" w:cs="Times New Roman"/>
          <w:color w:val="000000"/>
          <w:sz w:val="24"/>
          <w:szCs w:val="24"/>
        </w:rPr>
      </w:pPr>
      <w:r>
        <w:rPr>
          <w:rFonts w:hAnsi="Times New Roman" w:cs="Times New Roman"/>
          <w:color w:val="000000"/>
          <w:sz w:val="24"/>
          <w:szCs w:val="24"/>
        </w:rPr>
        <w:t>При вводе МВПС на ремонтную позицию цеха депо маневровым тепловозом должно быть организовано прикрытие из вагонов-цистерн МВПС. При этом на вагонах должны быть опущены токоприемники и остановлена дизель-генераторная установка (далее также - дизель).</w:t>
      </w:r>
    </w:p>
    <w:p>
      <w:pPr>
        <w:spacing w:line="240" w:lineRule="auto"/>
        <w:rPr>
          <w:rFonts w:hAnsi="Times New Roman" w:cs="Times New Roman"/>
          <w:color w:val="000000"/>
          <w:sz w:val="24"/>
          <w:szCs w:val="24"/>
        </w:rPr>
      </w:pPr>
      <w:r>
        <w:rPr>
          <w:rFonts w:hAnsi="Times New Roman" w:cs="Times New Roman"/>
          <w:color w:val="000000"/>
          <w:sz w:val="24"/>
          <w:szCs w:val="24"/>
        </w:rPr>
        <w:t>5.1.18. Порядок подачи и снятия напряжения в контактной сети ремонтной позиции должен быть определен организационно-распорядительным документом по структурному подразделению.</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установка МВПС на ремонтную позицию в депо, если хотя бы один из вагонов-цистерн выходит за границу нейтральной вставки контактного провода, полезной длины смотрового (ремонтного) пути депо или ограничивает доступ в смотровую канаву ремонтной позиции депо.</w:t>
      </w:r>
    </w:p>
    <w:p>
      <w:pPr>
        <w:spacing w:line="240" w:lineRule="auto"/>
        <w:rPr>
          <w:rFonts w:hAnsi="Times New Roman" w:cs="Times New Roman"/>
          <w:color w:val="000000"/>
          <w:sz w:val="24"/>
          <w:szCs w:val="24"/>
        </w:rPr>
      </w:pPr>
      <w:r>
        <w:rPr>
          <w:rFonts w:hAnsi="Times New Roman" w:cs="Times New Roman"/>
          <w:color w:val="000000"/>
          <w:sz w:val="24"/>
          <w:szCs w:val="24"/>
        </w:rPr>
        <w:t>После ввода (вывода) МВПС на ремонтную позицию цеха депо с питанием от контактной сети напряжение с контактного провода пути, на который установлен (с которого выведен) МВПС, должно быть снято с помощью секционного разъединителя.</w:t>
      </w:r>
    </w:p>
    <w:p>
      <w:pPr>
        <w:spacing w:line="240" w:lineRule="auto"/>
        <w:rPr>
          <w:rFonts w:hAnsi="Times New Roman" w:cs="Times New Roman"/>
          <w:color w:val="000000"/>
          <w:sz w:val="24"/>
          <w:szCs w:val="24"/>
        </w:rPr>
      </w:pPr>
      <w:r>
        <w:rPr>
          <w:rFonts w:hAnsi="Times New Roman" w:cs="Times New Roman"/>
          <w:color w:val="000000"/>
          <w:sz w:val="24"/>
          <w:szCs w:val="24"/>
        </w:rPr>
        <w:t>Рукоятка привода секционного разъединителя в отключенном состоянии должна находиться в нижнем положении и заперта на замок, его заземляющий нож должен находиться во включенном положении, а заземляющий спуск разъединителя не должен иметь повреждений (разрыва). Во включенном состоянии (напряжение подано в контактную сеть) рукоятка привода секционного разъединителя не должна запираться на замок.</w:t>
      </w:r>
    </w:p>
    <w:p>
      <w:pPr>
        <w:spacing w:line="240" w:lineRule="auto"/>
        <w:rPr>
          <w:rFonts w:hAnsi="Times New Roman" w:cs="Times New Roman"/>
          <w:color w:val="000000"/>
          <w:sz w:val="24"/>
          <w:szCs w:val="24"/>
        </w:rPr>
      </w:pPr>
      <w:r>
        <w:rPr>
          <w:rFonts w:hAnsi="Times New Roman" w:cs="Times New Roman"/>
          <w:color w:val="000000"/>
          <w:sz w:val="24"/>
          <w:szCs w:val="24"/>
        </w:rPr>
        <w:t>Подача и снятие напряжения с контактной сети железнодорожного пути депо, пункта оборота осуществляется оперативным, оперативно-ремонтным персоналом, допущенными к подаче и снятию напряжения приказом (распоряжением) по депо, имеющим группу по электробезопасности не ниже IV, которому предоставлено право переключений разъединителей контактной сети с регистрацией в оперативном журнале формы ТУ-1.</w:t>
      </w:r>
    </w:p>
    <w:p>
      <w:pPr>
        <w:spacing w:line="240" w:lineRule="auto"/>
        <w:rPr>
          <w:rFonts w:hAnsi="Times New Roman" w:cs="Times New Roman"/>
          <w:color w:val="000000"/>
          <w:sz w:val="24"/>
          <w:szCs w:val="24"/>
        </w:rPr>
      </w:pPr>
      <w:r>
        <w:rPr>
          <w:rFonts w:hAnsi="Times New Roman" w:cs="Times New Roman"/>
          <w:color w:val="000000"/>
          <w:sz w:val="24"/>
          <w:szCs w:val="24"/>
        </w:rPr>
        <w:t>5.1.19. Непосредственно перед подачей напряжения в контактную сеть ремонтной позиции или на МВПС, а также перед подачей напряжения от постороннего источника питания на МВПС должен подаваться звуковой сигнал и оповещение по громкоговорящей связи.</w:t>
      </w:r>
    </w:p>
    <w:p>
      <w:pPr>
        <w:spacing w:line="240" w:lineRule="auto"/>
        <w:rPr>
          <w:rFonts w:hAnsi="Times New Roman" w:cs="Times New Roman"/>
          <w:color w:val="000000"/>
          <w:sz w:val="24"/>
          <w:szCs w:val="24"/>
        </w:rPr>
      </w:pPr>
      <w:r>
        <w:rPr>
          <w:rFonts w:hAnsi="Times New Roman" w:cs="Times New Roman"/>
          <w:color w:val="000000"/>
          <w:sz w:val="24"/>
          <w:szCs w:val="24"/>
        </w:rPr>
        <w:t>5.1.20. После ввода МВПС на ремонтную позицию депо, должен быть приведен в действие ручной тормоз, под колесные пары подложены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5.1.21. Порядок закрепления МВПС должен проводиться в соответствии с требованиями Инструкции по движению поездов и маневровой работы и устанавливаться местной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5.1.22. Для закрепления (раскрепления) МВПС тормозными башмаками работники должны быть обеспечены защитными рукавицами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5.1.23. При закреплении МВПС тормозными башмаками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тормозные башмаки под движущийся МВПС;</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в колею железнодорожного пути при укладке тормозных башмаков;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подкладывать под колесные пары посторонние предметы вместо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5.1.24. Перед опробованием тормозов в обязательном порядке подается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отпускать ручной тормоз и убирать тормозные башмаки из-под МВПС, если состав не приведен в рабочее состояние, а тормозная магистраль не заряжена до установленного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5.1.26. МВПС, к которому для соединения подходит локомотив, должен быть заторможен.</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по соединению, разъединению тормозных и напорных магистралей, межвагонных электрических соединений цепей управления и отопления, а также проверка правильности сцепления автосцепок должны осуществляться с разрешения машиниста при заторможенном МВПС.</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этой работы работники должны быть обеспечены сигнальными жилетами, защитными рукавицами, а для работы в ночное время - ручным фонарем.</w:t>
      </w:r>
    </w:p>
    <w:p>
      <w:pPr>
        <w:spacing w:line="240" w:lineRule="auto"/>
        <w:rPr>
          <w:rFonts w:hAnsi="Times New Roman" w:cs="Times New Roman"/>
          <w:color w:val="000000"/>
          <w:sz w:val="24"/>
          <w:szCs w:val="24"/>
        </w:rPr>
      </w:pPr>
      <w:r>
        <w:rPr>
          <w:rFonts w:hAnsi="Times New Roman" w:cs="Times New Roman"/>
          <w:color w:val="000000"/>
          <w:sz w:val="24"/>
          <w:szCs w:val="24"/>
        </w:rPr>
        <w:t>5.1.27. Соединение или разъединение рукавов тормозной и напорной магистралей осуществляется при отключенных высоковольтных межвагонных электрических соединениях и перекрытых концевых кранах тормозной магистрали, а межвагонных, межсекционных соединений - при обесточенных цепях управления МВПС и опущенных токоприемниках.</w:t>
      </w:r>
    </w:p>
    <w:p>
      <w:pPr>
        <w:spacing w:line="240" w:lineRule="auto"/>
        <w:rPr>
          <w:rFonts w:hAnsi="Times New Roman" w:cs="Times New Roman"/>
          <w:color w:val="000000"/>
          <w:sz w:val="24"/>
          <w:szCs w:val="24"/>
        </w:rPr>
      </w:pPr>
      <w:r>
        <w:rPr>
          <w:rFonts w:hAnsi="Times New Roman" w:cs="Times New Roman"/>
          <w:color w:val="000000"/>
          <w:sz w:val="24"/>
          <w:szCs w:val="24"/>
        </w:rPr>
        <w:t>5.1.28. Продувка тормозной магистрали должна быть организована с соблюдением необходимых мер безопасности. При этом работники должны быть обеспечены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5.1.29. При разъединении находящихся под давлением тормозных рукавов между маневровым локомотивом и вагоном-цистерной МВПС должны быть предварительно перекрыты их концевые краны.</w:t>
      </w:r>
    </w:p>
    <w:p>
      <w:pPr>
        <w:spacing w:line="240" w:lineRule="auto"/>
        <w:rPr>
          <w:rFonts w:hAnsi="Times New Roman" w:cs="Times New Roman"/>
          <w:color w:val="000000"/>
          <w:sz w:val="24"/>
          <w:szCs w:val="24"/>
        </w:rPr>
      </w:pPr>
      <w:r>
        <w:rPr>
          <w:rFonts w:hAnsi="Times New Roman" w:cs="Times New Roman"/>
          <w:color w:val="000000"/>
          <w:sz w:val="24"/>
          <w:szCs w:val="24"/>
        </w:rPr>
        <w:t>5.1.30. Перед передвижением неработающего МВПС с локомотивом должны быть выполнены следующие действия: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прекращены все работы в кабине, под кузовом и на крыше, а работники ремонтных бригад удалены от МВПС на безопасное расстояние;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изъяты из-под вагонов-цистерн тормозные башмаки;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отпущены ручные тормоза;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установлена на нулевую позицию рукоятка контроллера;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опущены (на ЭПС) токоприемники;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отключена кнопка выключателя вспомогательных машин;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отключены разъединители и отключатели тяговых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Блокирующий ключ блоков выключателей пульта управления и реверсивная рукоятка при передвижении неработающего МВПС с локомотивом должны находиться у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передвижении МВПС с локомотивом локомотивная бригада в полном составе должна находиться в головной кабине МВПС.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тепловоза, по причине нарушения требований правил безопасности дорожного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тепловоза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Действия при возникновении аварии или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Под аварийной ситуацией понимается: самопроизвольное движение вагонов-цистерн по путям, загорание, утечка, просыпание опасного вещества, повреждение тары или подвижного состава с опасным грузом и другие происшествия, которые могут привести к аварии, взрыву, пожару, отравлению, ожогам, заболеванию людей и животных, а так же случаи, когда в зоне схода подвижного состава, аварии, крушении или пожара оказались вагоны, контейнеры или грузовые места с опасным грузом.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самопроизвольного движения вагонов-цистерн по путям работник должен немедленно сообщить об этом маневровому диспетчеру, указав при этом номер пути и направление движения вагонов-цистерн.</w:t>
      </w:r>
    </w:p>
    <w:p>
      <w:pPr>
        <w:spacing w:line="240" w:lineRule="auto"/>
        <w:rPr>
          <w:rFonts w:hAnsi="Times New Roman" w:cs="Times New Roman"/>
          <w:color w:val="000000"/>
          <w:sz w:val="24"/>
          <w:szCs w:val="24"/>
        </w:rPr>
      </w:pPr>
      <w:r>
        <w:rPr>
          <w:rFonts w:hAnsi="Times New Roman" w:cs="Times New Roman"/>
          <w:color w:val="000000"/>
          <w:sz w:val="24"/>
          <w:szCs w:val="24"/>
        </w:rPr>
        <w:t>Первоочередные меры и порядок действий работника при ликвидации аварийных ситуаций с опасными грузами, в том числе взрывчатыми материалами, в процессе перевозки их по железным дорогам установлены в действующих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в составе грузовых вагонов-цистерн с опасными грузами работник, обнаруживший явные признаки аварийной ситуации: парение, резкий запах, шипение сжатого газа, течь опасного груза, должен независимо от времени суток любыми средствами связи сообщить об этом маневровому диспетчеру. Сообщение должно включать в себя описание характера аварийной ситуации, номер железнодорожного пути и место нахождения грузового вагона с опасным грузом в составе поезда.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работник должен прекратить работу и сообщить о случившемся маневровому диспетчеру и далее выполнять его указания по предупреждению несчастных случаев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находящийся поблизости, по сигналу тревоги должен немедленно явиться к месту происшествия и принять участие в оказании пострадавшему первой помощи или устранении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при обнаружении пожара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незамедлительно сообщить об этом самому или через маневрового диспетчера по телефону в пожарную часть (при этом необходимо назвать место возникновения пожара, а также сообщить свою фамилию);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вызову к месту пожара руководителя или другого ответственного лица;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тушению пожара (кроме случаев возгорания опасных грузов) имеющимися первичными средствами пожаротушения, а также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воздушно-пенными (порошковыми, углекислотными) огнетушителями струю пены (порошка, углекислоты) направлять в сторону от людей. При попадании пены (порошка, углекислоты) на незащищенные участки тела необходимо стереть ее платком или какой-либо тканью и тщательно смыть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с внутренними пожарными кранами для тушения пожара необходимо привлекать двух работников: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очага загорания кошмой пламя следует накрывать так, чтобы огонь из-под кошмы не попадал на работника, тушащего пожар.</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совок, лопату не следует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Тушение горящих предметов, расположенных на расстоянии более 7 м от контактной сети и воздушных линий электропередачи, находящихся под напряжением, допускается любыми огнетушителями без снятия напряжения. При этом необходимо следить, чтобы струя воды или пены не приближалась к контактной сети и другим частям, находящимся под напряжением, на расстояние менее 2 м.</w:t>
      </w:r>
    </w:p>
    <w:p>
      <w:pPr>
        <w:spacing w:line="240" w:lineRule="auto"/>
        <w:rPr>
          <w:rFonts w:hAnsi="Times New Roman" w:cs="Times New Roman"/>
          <w:color w:val="000000"/>
          <w:sz w:val="24"/>
          <w:szCs w:val="24"/>
        </w:rPr>
      </w:pPr>
      <w:r>
        <w:rPr>
          <w:rFonts w:hAnsi="Times New Roman" w:cs="Times New Roman"/>
          <w:color w:val="000000"/>
          <w:sz w:val="24"/>
          <w:szCs w:val="24"/>
        </w:rPr>
        <w:t>Тушить горящие предметы, находящиеся на расстоянии менее 2 м от контактной сети, разрешается только углекислотными или аэрозольными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Тушить горящие предметы водой и воздушно-пенными огнетушителями можно только после сообщения руководителя работ или другого ответственного лица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необесточенного электрооборудования напряжением до 1000 В следует применять только 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электроустановок, находящихся под напряжением, не следует браться за раструб огнетушителя и не допускается подносить раструб ближе 1 метра до электроустановки и пламени.</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на человеке одежды необходимо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На человека в горящей одежде можно накинуть плотную ткань, одеяло, брезент, которые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сдать дежурство работнику, заступающему на смену;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свое рабочее место;</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сложить сигнальные принадлежности, инвентарь и приспособления в специально предназначенные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256a8e6bd884e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