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при проведении медицинских процедур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проведении медицинских процедур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медицинских процедур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работников при проведении медицинских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работников при проведении медицинских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работников при проведении медицинских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медицинских сестер процедурных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России от 18.12.2020 N 928н</w:t>
      </w:r>
      <w:r>
        <w:rPr>
          <w:rFonts w:hAnsi="Times New Roman" w:cs="Times New Roman"/>
          <w:color w:val="000000"/>
          <w:sz w:val="24"/>
          <w:szCs w:val="24"/>
        </w:rPr>
        <w:t xml:space="preserve"> "Об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при проведении медицинских процедур обязана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работником при проведении медицинских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при проведении медицинских процедур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Каждая работник при проведении медицинских процедур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психо-эмоциональная и физическая нагрузка;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заражения возбудителями инфекционных болезней;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вредное воздействие (общее и местное) химических агентов (медикаментов,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дезинфицирующих средств и др.) с возможным развитием общих и местных аллергических, токсико-аллергических реакций, интоксикаций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механических повреждений острыми и режущими предметами;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электрическим током;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ультрафиолетовое облучение от бактерицидной лампы.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работником при проведении медицинских процедур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при проведении медицинских процедур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3.6.4.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3.6.5.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3.6.6.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3.6.7. Работник при проведении медицинских процедур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при проведении медицинских процедур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3.6.8.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3.6.9.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3.6.10. Работники при проведении медицинских процедур,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повседневную спецодежду (халат, шапочку, тапочки).</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руки к работе, снять украшения - кольца и браслеты. При наличии неинфицированных повреждений - обработать их, заклеить пластырем.</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гнойных ран, фурункулов и т. п. на коже рук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4.1.3. Выполнить требования безопасности в отношении бактерицидного облучателя.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в кабинете характерного запаха озона - открыть окна и немедленно выйти до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(вся подготовительная работа ведется в повседневной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в кабинете необходимого оборудования, спецодежды (в том числе запасного комплекта), перчаток, масок, а также мыла и кожного антисептика и др.;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рабочих растворов для дезинфекции использованных шприцев, игл, расходных материалов, перчаток и др. в соответствующих маркированных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Все емкости с дезинфекционными растворами должны закрываться плотными крышками. Емкости для колющих и режущих предметов должны иметь плотные (непрокалывающиеся) стенки;</w:t>
      </w:r>
    </w:p>
    <w:p>
      <w:pPr>
        <w:spacing w:line="240" w:lineRule="auto"/>
        <w:rPr>
          <w:rFonts w:hAnsi="Times New Roman" w:cs="Times New Roman"/>
          <w:color w:val="000000"/>
          <w:sz w:val="24"/>
          <w:szCs w:val="24"/>
        </w:rPr>
      </w:pPr>
      <w:r>
        <w:rPr>
          <w:rFonts w:hAnsi="Times New Roman" w:cs="Times New Roman"/>
          <w:color w:val="000000"/>
          <w:sz w:val="24"/>
          <w:szCs w:val="24"/>
        </w:rPr>
        <w:t>продезинфицировать рабочие поверхности столов.</w:t>
      </w:r>
    </w:p>
    <w:p>
      <w:pPr>
        <w:spacing w:line="240" w:lineRule="auto"/>
        <w:rPr>
          <w:rFonts w:hAnsi="Times New Roman" w:cs="Times New Roman"/>
          <w:color w:val="000000"/>
          <w:sz w:val="24"/>
          <w:szCs w:val="24"/>
        </w:rPr>
      </w:pPr>
      <w:r>
        <w:rPr>
          <w:rFonts w:hAnsi="Times New Roman" w:cs="Times New Roman"/>
          <w:color w:val="000000"/>
          <w:sz w:val="24"/>
          <w:szCs w:val="24"/>
        </w:rPr>
        <w:t>4.1.5. При работе с пациентами все манипуляции с риском загрязнения рук кровью и другими биологическими средами выполнять в медицинских перчатках; манипуляции высокого риска (венепункция, переливание крови и др.) - в перчатках повышенной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угрозе разбрызгивания крови обязательно надеть маску, защитные очки (щиток), непромокаемый фартук. При возможности возникновения лекарственных аэрозолей или при работе на расстоянии менее одного метра от кашляющего, чихающего больного защищать глаза и верхние дыхательные пути защитными очками, масками, щитками.</w:t>
      </w:r>
    </w:p>
    <w:p>
      <w:pPr>
        <w:spacing w:line="240" w:lineRule="auto"/>
        <w:rPr>
          <w:rFonts w:hAnsi="Times New Roman" w:cs="Times New Roman"/>
          <w:color w:val="000000"/>
          <w:sz w:val="24"/>
          <w:szCs w:val="24"/>
        </w:rPr>
      </w:pPr>
      <w:r>
        <w:rPr>
          <w:rFonts w:hAnsi="Times New Roman" w:cs="Times New Roman"/>
          <w:color w:val="000000"/>
          <w:sz w:val="24"/>
          <w:szCs w:val="24"/>
        </w:rPr>
        <w:t>4.1.6. Полученные для работы наркотические средства и психотропные вещества, а также ядовитые лекарственные средства поместить в сейф; приготовленные для работы медикаменты проверить на срок годности. Перекладывание и переливание медикаментов в тару процедурного кабинета, переклеивание этикеток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Каждого пациента (его биосреды) рассматривать как потенциально инфицированного, принимая универсальные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пациентами все манипуляции с риском загрязнения рук кровью и другими биологическими жидкостями выполнять в медицинских перчатках, манипуляции высокого риска (венепункция, переливание крови и др.) - в перчатках повышенной прочности. При угрозе разбрызгивания крови обязательно надевать маски, защитные очки (щитки), непромокаемые фартуки. Не допускать оголения рук между рукавом и верхним краем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5.1.3. Использовать безопасные методы снятия перчаток. Перчатки, снятые единожды, повторно не используются. Использованные перчатки замачиваются в дезинфицирующем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5.1.4. Особая осторожность соблюдается при работе с режущими и колющими предметами (иглы, скальпели, ножницы,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сгибать иглы, надевать колпачки на использованные иглы. При крайней необходимости надевания колпачка на использованную иглу применять безопасный метод “зачерпывания одной рукой” или использовать пинцет. Использованные иглы помещать для дальнейшей обработки только в плотные контейнеры, снабженные упором для безопасного снятия иглы.</w:t>
      </w:r>
    </w:p>
    <w:p>
      <w:pPr>
        <w:spacing w:line="240" w:lineRule="auto"/>
        <w:rPr>
          <w:rFonts w:hAnsi="Times New Roman" w:cs="Times New Roman"/>
          <w:color w:val="000000"/>
          <w:sz w:val="24"/>
          <w:szCs w:val="24"/>
        </w:rPr>
      </w:pPr>
      <w:r>
        <w:rPr>
          <w:rFonts w:hAnsi="Times New Roman" w:cs="Times New Roman"/>
          <w:color w:val="000000"/>
          <w:sz w:val="24"/>
          <w:szCs w:val="24"/>
        </w:rPr>
        <w:t>Быть осторожным при вскрытии бутылок, флаконов, пробирок с кровью.</w:t>
      </w:r>
    </w:p>
    <w:p>
      <w:pPr>
        <w:spacing w:line="240" w:lineRule="auto"/>
        <w:rPr>
          <w:rFonts w:hAnsi="Times New Roman" w:cs="Times New Roman"/>
          <w:color w:val="000000"/>
          <w:sz w:val="24"/>
          <w:szCs w:val="24"/>
        </w:rPr>
      </w:pPr>
      <w:r>
        <w:rPr>
          <w:rFonts w:hAnsi="Times New Roman" w:cs="Times New Roman"/>
          <w:color w:val="000000"/>
          <w:sz w:val="24"/>
          <w:szCs w:val="24"/>
        </w:rPr>
        <w:t>5.1.5. Использованные изделия медицинского назначения сразу после окончания манипуляции или процедуры необходимо подвергать обеззараживанию. Для дезинфекции изделий медицинского назначения применяют дезинфицирующие средства, обладающие вирулицидным (в отношении гепатита В, других возбудителей парентеральных вирусных гепатитов, ВИЧ-инфекции) действием.</w:t>
      </w:r>
    </w:p>
    <w:p>
      <w:pPr>
        <w:spacing w:line="240" w:lineRule="auto"/>
        <w:rPr>
          <w:rFonts w:hAnsi="Times New Roman" w:cs="Times New Roman"/>
          <w:color w:val="000000"/>
          <w:sz w:val="24"/>
          <w:szCs w:val="24"/>
        </w:rPr>
      </w:pPr>
      <w:r>
        <w:rPr>
          <w:rFonts w:hAnsi="Times New Roman" w:cs="Times New Roman"/>
          <w:color w:val="000000"/>
          <w:sz w:val="24"/>
          <w:szCs w:val="24"/>
        </w:rPr>
        <w:t>5.1.6. После дезинфекции изделий медицинского назначения их разборку, мытье, ополаскивание необходимо проводить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5.1.7. Поверхности рабочих столов в конце рабочего дня (а в случае загрязнения кровью - немедленно) обрабатываются дезинфицирующими средствами в соответствии с установленной методикой. Запрещается работать с документами на необработанных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5.1.8. Работник при проведении медицинских процедур должен соблюдать меры предосторожности при работе с дезинфицирующими средствами, использовать средства индивидуальной защиты, указанные в инструкциях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5.1.9. Хранить дезинфекционные средства необходимо в таре (упаковке) поставщика, снабженной этикеткой в специально предназначенных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5.1.10. Образцы крови (сыворотки) должны доставляться в лабораторию в герметично закрытых пробирках. Запрещается вкладывать в пробирки с кровью направления на лабораторные исследования и закрывать пробирки ватными или марлевыми тампонами.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переливать кровь и жидкости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5.1.11. Для доставки в лабораторию образцы крови (сыворотки) должны быть установлены в контейнеры с закрывающимися крышками, изготовленными из материала, который не портится при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5.1.12. В процедурном кабинете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неисправными инструментами, применять неисправное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при включенных неэкранированных бактерицидных лампах;</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применять препараты в поврежденной таре, без этикеток, просроченные лекарственные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работающее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установленной санитарно-гигиенической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пищевые продукты в холодильнике для лекарственных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хранить личные предметы, одежду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косметикой, курить,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5.1.13. Проведение медицинских рентгенологических процедур с диагностической, профилактической, терапевтической или исследовательской целями должно соответствовать установленным санитарно-гигиеническим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5.1.14. Работники, связанные с проведением рентгенологических исследований, проходят обучение по радиационной безопасности и по правилам работы с источниками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5.1.15. К самостоятельной работе в рентгенодиагностических отделениях допускаются лица, прошедшие специальную подготовку и отнесенные приказом по организации к соответствующей категории персонала (А и Б).</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индивидуальной защиты обязательно, если персонал находится в процедурной во время рентгенодиагностического исследования. Нормы использования СИЗ устанавливаются в зависимости от назначения рентгенодиагностического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рентгенолаборанту обслуживать одновременно два или более рентгеновских аппарата, работающих в разных кабинетах даже при общей комнате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5.1.17. Перед началом работы персонал отделения должен проверить наличие индивидуальных дозиметров и закрепить их поверх санитарной одежды, убедиться в отсутствии посторонних лиц в процедурном помещении и провести визуальную проверку исправности рентгеновского аппарата (подвижных частей, электропроводки, высоковольтного кабеля, заземляющих проводов в кабинете и других частей). Затем следует произвести пробное включение рентгеновского аппарата на различных режимах работы из пультовой.</w:t>
      </w:r>
    </w:p>
    <w:p>
      <w:pPr>
        <w:spacing w:line="240" w:lineRule="auto"/>
        <w:rPr>
          <w:rFonts w:hAnsi="Times New Roman" w:cs="Times New Roman"/>
          <w:color w:val="000000"/>
          <w:sz w:val="24"/>
          <w:szCs w:val="24"/>
        </w:rPr>
      </w:pPr>
      <w:r>
        <w:rPr>
          <w:rFonts w:hAnsi="Times New Roman" w:cs="Times New Roman"/>
          <w:color w:val="000000"/>
          <w:sz w:val="24"/>
          <w:szCs w:val="24"/>
        </w:rPr>
        <w:t>5.1.18. Перед началом проведения исследований пациента лица, работающие с источниками ионизирующего излучения в процедурной, должны надеть средства индивидуальной защиты в зависимости от номенклатуры средств защиты, предназначенных для работы в специализированном кабинете.</w:t>
      </w:r>
    </w:p>
    <w:p>
      <w:pPr>
        <w:spacing w:line="240" w:lineRule="auto"/>
        <w:rPr>
          <w:rFonts w:hAnsi="Times New Roman" w:cs="Times New Roman"/>
          <w:color w:val="000000"/>
          <w:sz w:val="24"/>
          <w:szCs w:val="24"/>
        </w:rPr>
      </w:pPr>
      <w:r>
        <w:rPr>
          <w:rFonts w:hAnsi="Times New Roman" w:cs="Times New Roman"/>
          <w:color w:val="000000"/>
          <w:sz w:val="24"/>
          <w:szCs w:val="24"/>
        </w:rPr>
        <w:t>5.1.19. Перед началом работы персонал отделения должен убедиться в исправности систем вентиляции, водоснабжения, канализации и электроосвещения.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5.1.20. У входа в процедурную кабинета рентгенодиагностики на высоте 1,6-1,8 м от пола или над дверью должно размещаться световое табло (сигнал) "Не входить" бело-красного цвета, автоматически загорающееся при включении рентгеновского аппарата. Возможно нанесение на световой сигнал знака радиационной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5.1.21. При сменной работе рентгеновского кабинета порядок сдачи и приема смены определяется внутренней инструкцией с учетом функциональных особенностей каждого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5.1.22. Влажная уборка помещений рентгенодиагностического отделения (кабинета) должна осуществляться ежедневно, после окончания работы. Во время уборки электроснабжение рентгеновской установки должно быть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5.1.23. При обнаружении свинцовой пыли на СИЗ работников и пациентов рентгенодиагностического отделения (кабинета) необходимо заменить используемые СИЗ и провести влажную уборку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5.1.24. По окончании работы должна проводиться влажная дезинфекция элементов и принадлежностей рентгеновской установки, с которыми соприкасаются пациенты при диагностике.</w:t>
      </w:r>
    </w:p>
    <w:p>
      <w:pPr>
        <w:spacing w:line="240" w:lineRule="auto"/>
        <w:rPr>
          <w:rFonts w:hAnsi="Times New Roman" w:cs="Times New Roman"/>
          <w:color w:val="000000"/>
          <w:sz w:val="24"/>
          <w:szCs w:val="24"/>
        </w:rPr>
      </w:pPr>
      <w:r>
        <w:rPr>
          <w:rFonts w:hAnsi="Times New Roman" w:cs="Times New Roman"/>
          <w:color w:val="000000"/>
          <w:sz w:val="24"/>
          <w:szCs w:val="24"/>
        </w:rPr>
        <w:t>5.1.25. Периодически, не реже одного раза в месяц, должна проводиться полная уборка рентгенодиагностического отделения (кабинета) с мытьем стен, полов, дверей, подоконников, внутренней стороны окон.</w:t>
      </w:r>
    </w:p>
    <w:p>
      <w:pPr>
        <w:spacing w:line="240" w:lineRule="auto"/>
        <w:rPr>
          <w:rFonts w:hAnsi="Times New Roman" w:cs="Times New Roman"/>
          <w:color w:val="000000"/>
          <w:sz w:val="24"/>
          <w:szCs w:val="24"/>
        </w:rPr>
      </w:pPr>
      <w:r>
        <w:rPr>
          <w:rFonts w:hAnsi="Times New Roman" w:cs="Times New Roman"/>
          <w:color w:val="000000"/>
          <w:sz w:val="24"/>
          <w:szCs w:val="24"/>
        </w:rPr>
        <w:t>5.1.26. К самостоятельной работе в отделениях радионуклидной диагностики (РД) и лучевой терапии (ЛТ) допускаются лица в возрасте не моложе 18 лет, прошедшие специальную подготовку и отнесенные приказом по организации к соответствующей категории персонала (А и Б).</w:t>
      </w:r>
    </w:p>
    <w:p>
      <w:pPr>
        <w:spacing w:line="240" w:lineRule="auto"/>
        <w:rPr>
          <w:rFonts w:hAnsi="Times New Roman" w:cs="Times New Roman"/>
          <w:color w:val="000000"/>
          <w:sz w:val="24"/>
          <w:szCs w:val="24"/>
        </w:rPr>
      </w:pPr>
      <w:r>
        <w:rPr>
          <w:rFonts w:hAnsi="Times New Roman" w:cs="Times New Roman"/>
          <w:color w:val="000000"/>
          <w:sz w:val="24"/>
          <w:szCs w:val="24"/>
        </w:rPr>
        <w:t>В организациях назначаются ответственные за хранение закрытых и открытых радионуклидных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5.1.27. Персонал должен быть обеспечен следующими коллективными средствами защиты:</w:t>
      </w:r>
    </w:p>
    <w:p>
      <w:pPr>
        <w:spacing w:line="240" w:lineRule="auto"/>
        <w:rPr>
          <w:rFonts w:hAnsi="Times New Roman" w:cs="Times New Roman"/>
          <w:color w:val="000000"/>
          <w:sz w:val="24"/>
          <w:szCs w:val="24"/>
        </w:rPr>
      </w:pPr>
      <w:r>
        <w:rPr>
          <w:rFonts w:hAnsi="Times New Roman" w:cs="Times New Roman"/>
          <w:color w:val="000000"/>
          <w:sz w:val="24"/>
          <w:szCs w:val="24"/>
        </w:rPr>
        <w:t>а) стационарными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б) защитными ширмами, экранами;</w:t>
      </w:r>
    </w:p>
    <w:p>
      <w:pPr>
        <w:spacing w:line="240" w:lineRule="auto"/>
        <w:rPr>
          <w:rFonts w:hAnsi="Times New Roman" w:cs="Times New Roman"/>
          <w:color w:val="000000"/>
          <w:sz w:val="24"/>
          <w:szCs w:val="24"/>
        </w:rPr>
      </w:pPr>
      <w:r>
        <w:rPr>
          <w:rFonts w:hAnsi="Times New Roman" w:cs="Times New Roman"/>
          <w:color w:val="000000"/>
          <w:sz w:val="24"/>
          <w:szCs w:val="24"/>
        </w:rPr>
        <w:t>в) защитно-технологическим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г) устройствами для транспортирования и хранения источников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д) защитным заземлением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е) системой вентиляции и очистки воздуха;</w:t>
      </w:r>
    </w:p>
    <w:p>
      <w:pPr>
        <w:spacing w:line="240" w:lineRule="auto"/>
        <w:rPr>
          <w:rFonts w:hAnsi="Times New Roman" w:cs="Times New Roman"/>
          <w:color w:val="000000"/>
          <w:sz w:val="24"/>
          <w:szCs w:val="24"/>
        </w:rPr>
      </w:pPr>
      <w:r>
        <w:rPr>
          <w:rFonts w:hAnsi="Times New Roman" w:cs="Times New Roman"/>
          <w:color w:val="000000"/>
          <w:sz w:val="24"/>
          <w:szCs w:val="24"/>
        </w:rPr>
        <w:t>ж) устройствами хранения радиоактивных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5.1.28. На дверях кабинетов ЛТ и РД должны быть вывешены знаки радиационной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5.1.29. Перед началом работы лицо, ответственное за хранение радиофармпрепаратов (РФП) отделения РД, должно проверить целостность пломбы на двери хранилища, открыть хранилище и выдать на рабочее место требуемый препарат. В течение рабочего дня хранилище РФП должно быть закрыто на ключ.</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хранить РФП с активностью, превышающей активность, предусмотренную санитарно-эпидемиологическим заключением.</w:t>
      </w:r>
    </w:p>
    <w:p>
      <w:pPr>
        <w:spacing w:line="240" w:lineRule="auto"/>
        <w:rPr>
          <w:rFonts w:hAnsi="Times New Roman" w:cs="Times New Roman"/>
          <w:color w:val="000000"/>
          <w:sz w:val="24"/>
          <w:szCs w:val="24"/>
        </w:rPr>
      </w:pPr>
      <w:r>
        <w:rPr>
          <w:rFonts w:hAnsi="Times New Roman" w:cs="Times New Roman"/>
          <w:color w:val="000000"/>
          <w:sz w:val="24"/>
          <w:szCs w:val="24"/>
        </w:rPr>
        <w:t>Генератор короткоживуших изотопов должен быть помещен в дополнительную радиационную защиту для предотвращения облучения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проводить технологические операции с РФП вне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5.1.31. Ответственные за хранение закрытых и открытых радионуклидных источников отделения ЛТ должны проверить целостность пломб на дверях хранилищ, открыть их и выдать требуемый источник излучения. В течение рабочего дня хранилище радионуклидных источников должно быть закрыто на замок.</w:t>
      </w:r>
    </w:p>
    <w:p>
      <w:pPr>
        <w:spacing w:line="240" w:lineRule="auto"/>
        <w:rPr>
          <w:rFonts w:hAnsi="Times New Roman" w:cs="Times New Roman"/>
          <w:color w:val="000000"/>
          <w:sz w:val="24"/>
          <w:szCs w:val="24"/>
        </w:rPr>
      </w:pPr>
      <w:r>
        <w:rPr>
          <w:rFonts w:hAnsi="Times New Roman" w:cs="Times New Roman"/>
          <w:color w:val="000000"/>
          <w:sz w:val="24"/>
          <w:szCs w:val="24"/>
        </w:rPr>
        <w:t>5.1.32. При приемке генератора короткоживущих изотопов и набора флаконов для элюирования и в целях обеспечения сохранения стерильности персонал должен убедиться в целостности опечатанной охранной тары. В случае нарушения средств опечатывания охранной тары изделия к работе не допускаются. Перед началом работы персонал должен подготовить к работе аппараты, приборы и вспомогательное оборудование, проверить включение систем радиационного контроля и сигнализации, действие блокировочных устройств, сохранность средств радиационной защиты, целостность заземляющих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5.1.33. Лицо, ответственное за радиационную безопасность, должно осуществлять учет и контроль за хранением, расходованием и перемещением радиоактивных источников внутри отделения (кабинета), своевременной передачи радиоактивных отходов на склад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5.1.34. По окончании работы с радионуклидными источниками необходимо отправить радиоактивные отходы в хранилище, провести дозиметрический самоконтроль спецодежды, тела, рук, привести аппараты в исходное состояние, отключить или перевести в режим, предусмотренный инструкцией по эксплуатации, провести влажную уборку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Влажная уборка помещений рентгенодиагностического отделения (кабинета) должна осуществляться ежедневно, после окончания смены. Во время уборки электроснабжение рентгеновской установки должно быть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радиоактивные источники в количествах, превышающих значения, указанные в санитарно-эпидемиологическом заключении, проектной документации или лицензии;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радиоактивные отходы на рабочих местах после окончания работы с радионуклидами.</w:t>
      </w:r>
    </w:p>
    <w:p>
      <w:pPr>
        <w:spacing w:line="240" w:lineRule="auto"/>
        <w:rPr>
          <w:rFonts w:hAnsi="Times New Roman" w:cs="Times New Roman"/>
          <w:color w:val="000000"/>
          <w:sz w:val="24"/>
          <w:szCs w:val="24"/>
        </w:rPr>
      </w:pPr>
      <w:r>
        <w:rPr>
          <w:rFonts w:hAnsi="Times New Roman" w:cs="Times New Roman"/>
          <w:color w:val="000000"/>
          <w:sz w:val="24"/>
          <w:szCs w:val="24"/>
        </w:rPr>
        <w:t>5.1.36. В кабинет магнитно-резонансной томографии (далее - МРТ) запрещено вносить железные, стальные и другие ферромагнитные объекты (ножницы, ручки, пинцеты, скальпели, кольца и другие подобные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Вблизи установки МРТ не допускается использовать сотовые телефоны, радиопередатчики, мобильные радиопередатчики и другие подобные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Знаки "осторожно магнитное поле" необходимо размещать на входе в помещения, в которых индукция поля превышает 0,5 мТл (область контролируемого доступа - ОКД). Вход посторонних в ОКД без сопровождения сотрудника кабинета МРТ запрещен.</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загромождение процедурной аппаратурой и мебелью, которые не используются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Комната управления должна быть размещена в отдельном помещении с естественным освещением.</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использование комнаты управления для приема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5.1.38. На месте проведения работ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5.1.39. При использовании периферической синхронизации работники кабинета МРТ должны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удалить из отверстия магнита неподключенные радиочастотные катушки или неиспользуемые вспомогательные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только кабели, разрешенные к применению инструкцией организации - изготовителя МРТ;</w:t>
      </w:r>
    </w:p>
    <w:p>
      <w:pPr>
        <w:spacing w:line="240" w:lineRule="auto"/>
        <w:rPr>
          <w:rFonts w:hAnsi="Times New Roman" w:cs="Times New Roman"/>
          <w:color w:val="000000"/>
          <w:sz w:val="24"/>
          <w:szCs w:val="24"/>
        </w:rPr>
      </w:pPr>
      <w:r>
        <w:rPr>
          <w:rFonts w:hAnsi="Times New Roman" w:cs="Times New Roman"/>
          <w:color w:val="000000"/>
          <w:sz w:val="24"/>
          <w:szCs w:val="24"/>
        </w:rPr>
        <w:t>в) кабель электропитания магнита должен прокладываться по возможно более прямой трассе, не допускается изгиб кабеля на 180 градусов.</w:t>
      </w:r>
    </w:p>
    <w:p>
      <w:pPr>
        <w:spacing w:line="240" w:lineRule="auto"/>
        <w:rPr>
          <w:rFonts w:hAnsi="Times New Roman" w:cs="Times New Roman"/>
          <w:color w:val="000000"/>
          <w:sz w:val="24"/>
          <w:szCs w:val="24"/>
        </w:rPr>
      </w:pPr>
      <w:r>
        <w:rPr>
          <w:rFonts w:hAnsi="Times New Roman" w:cs="Times New Roman"/>
          <w:color w:val="000000"/>
          <w:sz w:val="24"/>
          <w:szCs w:val="24"/>
        </w:rPr>
        <w:t>5.1.40. Перед включением томографа следует визуально убедиться в его подключении к заземляющему контуру.</w:t>
      </w:r>
    </w:p>
    <w:p>
      <w:pPr>
        <w:spacing w:line="240" w:lineRule="auto"/>
        <w:rPr>
          <w:rFonts w:hAnsi="Times New Roman" w:cs="Times New Roman"/>
          <w:color w:val="000000"/>
          <w:sz w:val="24"/>
          <w:szCs w:val="24"/>
        </w:rPr>
      </w:pPr>
      <w:r>
        <w:rPr>
          <w:rFonts w:hAnsi="Times New Roman" w:cs="Times New Roman"/>
          <w:color w:val="000000"/>
          <w:sz w:val="24"/>
          <w:szCs w:val="24"/>
        </w:rPr>
        <w:t>5.1.41. При проведении исследований персоналу следует находиться в диагностическом помещении только при укладке пациента и по окончании обследования. Исключение составляют случаи обследования тяжелых пациентов, нуждающихся в постоянном присутствии медицинского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5.1.42. Наблюдение за состоянием пациента следует вести через окно из пультовой.</w:t>
      </w:r>
    </w:p>
    <w:p>
      <w:pPr>
        <w:spacing w:line="240" w:lineRule="auto"/>
        <w:rPr>
          <w:rFonts w:hAnsi="Times New Roman" w:cs="Times New Roman"/>
          <w:color w:val="000000"/>
          <w:sz w:val="24"/>
          <w:szCs w:val="24"/>
        </w:rPr>
      </w:pPr>
      <w:r>
        <w:rPr>
          <w:rFonts w:hAnsi="Times New Roman" w:cs="Times New Roman"/>
          <w:color w:val="000000"/>
          <w:sz w:val="24"/>
          <w:szCs w:val="24"/>
        </w:rPr>
        <w:t>5.1.43. В целях уменьшения вредного воздействия постоянного магнитного поля на персонал последний при укладке пациента не должен находиться на расстоянии ближе 0,5-2,0 м (в зависимости от мощности томографа) от передней панели томографа и помещать руки в отверстие магнита.</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работе с МРТ работникам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отключать защитные приспособления и устройства, блокировки, сигнализацию и другие предохранительные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МРТ при открытых защитных средствах (крышках, кожухах);</w:t>
      </w:r>
    </w:p>
    <w:p>
      <w:pPr>
        <w:spacing w:line="240" w:lineRule="auto"/>
        <w:rPr>
          <w:rFonts w:hAnsi="Times New Roman" w:cs="Times New Roman"/>
          <w:color w:val="000000"/>
          <w:sz w:val="24"/>
          <w:szCs w:val="24"/>
        </w:rPr>
      </w:pPr>
      <w:r>
        <w:rPr>
          <w:rFonts w:hAnsi="Times New Roman" w:cs="Times New Roman"/>
          <w:color w:val="000000"/>
          <w:sz w:val="24"/>
          <w:szCs w:val="24"/>
        </w:rPr>
        <w:t>в) подвергать МРТ резким механическим воздействиям;</w:t>
      </w:r>
    </w:p>
    <w:p>
      <w:pPr>
        <w:spacing w:line="240" w:lineRule="auto"/>
        <w:rPr>
          <w:rFonts w:hAnsi="Times New Roman" w:cs="Times New Roman"/>
          <w:color w:val="000000"/>
          <w:sz w:val="24"/>
          <w:szCs w:val="24"/>
        </w:rPr>
      </w:pPr>
      <w:r>
        <w:rPr>
          <w:rFonts w:hAnsi="Times New Roman" w:cs="Times New Roman"/>
          <w:color w:val="000000"/>
          <w:sz w:val="24"/>
          <w:szCs w:val="24"/>
        </w:rPr>
        <w:t>г) оставлять без присмотра включенные МРТ.</w:t>
      </w:r>
    </w:p>
    <w:p>
      <w:pPr>
        <w:spacing w:line="240" w:lineRule="auto"/>
        <w:rPr>
          <w:rFonts w:hAnsi="Times New Roman" w:cs="Times New Roman"/>
          <w:color w:val="000000"/>
          <w:sz w:val="24"/>
          <w:szCs w:val="24"/>
        </w:rPr>
      </w:pPr>
      <w:r>
        <w:rPr>
          <w:rFonts w:hAnsi="Times New Roman" w:cs="Times New Roman"/>
          <w:color w:val="000000"/>
          <w:sz w:val="24"/>
          <w:szCs w:val="24"/>
        </w:rPr>
        <w:t>5.1.45. Для уменьшения излучения в окружающее пространство высокое напряжение на генератор должно подаваться только после установки излучателя непосредственно на облучаемый участок тела, перед прекращением процедуры следует сразу выключить высокое напряжение. Размеры и форма излучателя должны соответствовать облучаемому участку тела.</w:t>
      </w:r>
    </w:p>
    <w:p>
      <w:pPr>
        <w:spacing w:line="240" w:lineRule="auto"/>
        <w:rPr>
          <w:rFonts w:hAnsi="Times New Roman" w:cs="Times New Roman"/>
          <w:color w:val="000000"/>
          <w:sz w:val="24"/>
          <w:szCs w:val="24"/>
        </w:rPr>
      </w:pPr>
      <w:r>
        <w:rPr>
          <w:rFonts w:hAnsi="Times New Roman" w:cs="Times New Roman"/>
          <w:color w:val="000000"/>
          <w:sz w:val="24"/>
          <w:szCs w:val="24"/>
        </w:rPr>
        <w:t>5.1.46. Эксплуатация аппаратов сверхвысокой и ультравысокой частот (далее соответственно - СВЧ, УВЧ) с выходной мощностью более 100 Вт и с дистанционным методом облучения должна производиться в специально выделенных помещениях или в экранирующих кабинах, в которых размещаются аппараты и пациенты. Эксплуатация аппаратов с контактным расположением излучателей возможна в общем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5.1.47. Запрещается пребывание персонала в зоне прямого излучения аппаратов сантиметровых и дециметровых волн.</w:t>
      </w:r>
    </w:p>
    <w:p>
      <w:pPr>
        <w:spacing w:line="240" w:lineRule="auto"/>
        <w:rPr>
          <w:rFonts w:hAnsi="Times New Roman" w:cs="Times New Roman"/>
          <w:color w:val="000000"/>
          <w:sz w:val="24"/>
          <w:szCs w:val="24"/>
        </w:rPr>
      </w:pPr>
      <w:r>
        <w:rPr>
          <w:rFonts w:hAnsi="Times New Roman" w:cs="Times New Roman"/>
          <w:color w:val="000000"/>
          <w:sz w:val="24"/>
          <w:szCs w:val="24"/>
        </w:rPr>
        <w:t>5.1.48.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проводить терапию без настройки терапевтического кондуктора в резонанс с генератором;</w:t>
      </w:r>
    </w:p>
    <w:p>
      <w:pPr>
        <w:spacing w:line="240" w:lineRule="auto"/>
        <w:rPr>
          <w:rFonts w:hAnsi="Times New Roman" w:cs="Times New Roman"/>
          <w:color w:val="000000"/>
          <w:sz w:val="24"/>
          <w:szCs w:val="24"/>
        </w:rPr>
      </w:pPr>
      <w:r>
        <w:rPr>
          <w:rFonts w:hAnsi="Times New Roman" w:cs="Times New Roman"/>
          <w:color w:val="000000"/>
          <w:sz w:val="24"/>
          <w:szCs w:val="24"/>
        </w:rPr>
        <w:t>б) пребывать в зоне прямого воздействия энергии дециметровых и сантиметровых волн при проведении физиотерапевтических процедур по дистанционной диагностике.</w:t>
      </w:r>
    </w:p>
    <w:p>
      <w:pPr>
        <w:spacing w:line="240" w:lineRule="auto"/>
        <w:rPr>
          <w:rFonts w:hAnsi="Times New Roman" w:cs="Times New Roman"/>
          <w:color w:val="000000"/>
          <w:sz w:val="24"/>
          <w:szCs w:val="24"/>
        </w:rPr>
      </w:pPr>
      <w:r>
        <w:rPr>
          <w:rFonts w:hAnsi="Times New Roman" w:cs="Times New Roman"/>
          <w:color w:val="000000"/>
          <w:sz w:val="24"/>
          <w:szCs w:val="24"/>
        </w:rPr>
        <w:t>5.1.49. Кипячение электродных прокладок, полостных электродов и инструментов следует проводить в дезинфекционных кипятильниках или баках только с закрытым подогревателем в вытяжном шкафу или под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5.1.50. Заполнять четырехкамерные ванны водой и удалять из них воду можно только при выключенной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5.1.51. При проведении электролечебных процедур с контактным наложением электродов (гальванизации, диадинамо- и амплипульстерапии и других подобных) вне электролечебного кабинета (в том числе в палате, перевязочной, операционной, на дому) необходимо исключить возможность соприкосновения пациента с металлическими частями (кровать, перевязочный стол). Для этого металлическая кровать или стол должны быть покрыты шерстяным одеялом, поверх него 3-4 слоями прорезиненной ткани и простыней так, чтобы края их свешивались со всех сторон кровати или стола.</w:t>
      </w:r>
    </w:p>
    <w:p>
      <w:pPr>
        <w:spacing w:line="240" w:lineRule="auto"/>
        <w:rPr>
          <w:rFonts w:hAnsi="Times New Roman" w:cs="Times New Roman"/>
          <w:color w:val="000000"/>
          <w:sz w:val="24"/>
          <w:szCs w:val="24"/>
        </w:rPr>
      </w:pPr>
      <w:r>
        <w:rPr>
          <w:rFonts w:hAnsi="Times New Roman" w:cs="Times New Roman"/>
          <w:color w:val="000000"/>
          <w:sz w:val="24"/>
          <w:szCs w:val="24"/>
        </w:rPr>
        <w:t>5.1.52. Металлические корпуса и штативы медицинских электроаппаратов, в том числе переносные, подлежат защитному заземлению независимо от места их установки и проведения физиотерапевтической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5.1.53.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неэкранированных ламп инфракрасных и ультрафиолетовых излучателей в присутствии людей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б) подвергать глаза вредному воздействию инфракрасного излучения, то есть длительно смотреть на включенную лампу.</w:t>
      </w:r>
    </w:p>
    <w:p>
      <w:pPr>
        <w:spacing w:line="240" w:lineRule="auto"/>
        <w:rPr>
          <w:rFonts w:hAnsi="Times New Roman" w:cs="Times New Roman"/>
          <w:color w:val="000000"/>
          <w:sz w:val="24"/>
          <w:szCs w:val="24"/>
        </w:rPr>
      </w:pPr>
      <w:r>
        <w:rPr>
          <w:rFonts w:hAnsi="Times New Roman" w:cs="Times New Roman"/>
          <w:color w:val="000000"/>
          <w:sz w:val="24"/>
          <w:szCs w:val="24"/>
        </w:rPr>
        <w:t>5.1.54. При использовании ультрафиолетовых облучателей глаза пациентов и персонала, обслуживающего пациентов, необходимо защищать очками с боковой защитой. В промежутках между лечебными процедурами рефлекторы облучателей с лампами должны быть закрыты имеющимися на них заслонками, а при отсутствии таковых - плотными черными с белой прокладкой матерчатыми "юбками" длиной 50 см, надеваемыми на край рефлектора облучателя. Включенная, но не эксплуатируемая лампа должна быть спущена до уровня кушетки.</w:t>
      </w:r>
    </w:p>
    <w:p>
      <w:pPr>
        <w:spacing w:line="240" w:lineRule="auto"/>
        <w:rPr>
          <w:rFonts w:hAnsi="Times New Roman" w:cs="Times New Roman"/>
          <w:color w:val="000000"/>
          <w:sz w:val="24"/>
          <w:szCs w:val="24"/>
        </w:rPr>
      </w:pPr>
      <w:r>
        <w:rPr>
          <w:rFonts w:hAnsi="Times New Roman" w:cs="Times New Roman"/>
          <w:color w:val="000000"/>
          <w:sz w:val="24"/>
          <w:szCs w:val="24"/>
        </w:rPr>
        <w:t>5.1.55. Для предохранения слизистых оболочек глаз от ожогов входить в помещение с включенными бактерицидными ультрафиолетовыми облучателями или смотреть на них без защитных очков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5.1.56. Обеззараживаемые помещения должны быть оснащены информационными табло или табличками с надписью "Не входить. Идет облучение ультрафиолетом", которые должны располагаться вне помещения над входной дверью.</w:t>
      </w:r>
    </w:p>
    <w:p>
      <w:pPr>
        <w:spacing w:line="240" w:lineRule="auto"/>
        <w:rPr>
          <w:rFonts w:hAnsi="Times New Roman" w:cs="Times New Roman"/>
          <w:color w:val="000000"/>
          <w:sz w:val="24"/>
          <w:szCs w:val="24"/>
        </w:rPr>
      </w:pPr>
      <w:r>
        <w:rPr>
          <w:rFonts w:hAnsi="Times New Roman" w:cs="Times New Roman"/>
          <w:color w:val="000000"/>
          <w:sz w:val="24"/>
          <w:szCs w:val="24"/>
        </w:rPr>
        <w:t>5.1.57. При недостаточной вентиляции в помещении может ощущаться характерный запах озона. В этих случаях следует выключать лампы и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5.1.58. Входить в помещение после выключения бактерицидных облучателей (кроме закрытого типа) можно после его проветривания в течение 10-15 мин.1</w:t>
      </w:r>
    </w:p>
    <w:p>
      <w:pPr>
        <w:spacing w:line="240" w:lineRule="auto"/>
        <w:rPr>
          <w:rFonts w:hAnsi="Times New Roman" w:cs="Times New Roman"/>
          <w:color w:val="000000"/>
          <w:sz w:val="24"/>
          <w:szCs w:val="24"/>
        </w:rPr>
      </w:pPr>
      <w:r>
        <w:rPr>
          <w:rFonts w:hAnsi="Times New Roman" w:cs="Times New Roman"/>
          <w:color w:val="000000"/>
          <w:sz w:val="24"/>
          <w:szCs w:val="24"/>
        </w:rPr>
        <w:t>5.1.59. Вышедшие из строя лампы следует хранить упакованными в специальном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5.1.60. При работе с источниками контактного ультразвука в течение более 50% рабочего времени необходимо установить регламентированные перерывы, в которые можно заниматься работой, не связанной с ультразвуком. Длительность и периодичность перерывов устанавливаются локальными нормативными актами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5.1.61. Непосредственный контакт рук персонала со средой, в которой возбуждены ультразвуковые колебания, необходимо исключить при помощи следующих мер: при проведении ультразвуковых процедур персонал обязан работать в перчатках из хлопчатобумажной ткани, при проведении подводных ультразвуковых процедур следует поверх хлопчатобумажных перчаток надеть резиновые.</w:t>
      </w:r>
    </w:p>
    <w:p>
      <w:pPr>
        <w:spacing w:line="240" w:lineRule="auto"/>
        <w:rPr>
          <w:rFonts w:hAnsi="Times New Roman" w:cs="Times New Roman"/>
          <w:color w:val="000000"/>
          <w:sz w:val="24"/>
          <w:szCs w:val="24"/>
        </w:rPr>
      </w:pPr>
      <w:r>
        <w:rPr>
          <w:rFonts w:hAnsi="Times New Roman" w:cs="Times New Roman"/>
          <w:color w:val="000000"/>
          <w:sz w:val="24"/>
          <w:szCs w:val="24"/>
        </w:rPr>
        <w:t>5.1.62. Запрещается при включенном аппарате касаться рабочей части ультразвукового излучателя.</w:t>
      </w:r>
    </w:p>
    <w:p>
      <w:pPr>
        <w:spacing w:line="240" w:lineRule="auto"/>
        <w:rPr>
          <w:rFonts w:hAnsi="Times New Roman" w:cs="Times New Roman"/>
          <w:color w:val="000000"/>
          <w:sz w:val="24"/>
          <w:szCs w:val="24"/>
        </w:rPr>
      </w:pPr>
      <w:r>
        <w:rPr>
          <w:rFonts w:hAnsi="Times New Roman" w:cs="Times New Roman"/>
          <w:color w:val="000000"/>
          <w:sz w:val="24"/>
          <w:szCs w:val="24"/>
        </w:rPr>
        <w:t>5.1.63. Руководителем организации должно быть назначено ответственное лицо, обеспечивающее исправное состояние и безопасную эксплуатацию лазера.1</w:t>
      </w:r>
    </w:p>
    <w:p>
      <w:pPr>
        <w:spacing w:line="240" w:lineRule="auto"/>
        <w:rPr>
          <w:rFonts w:hAnsi="Times New Roman" w:cs="Times New Roman"/>
          <w:color w:val="000000"/>
          <w:sz w:val="24"/>
          <w:szCs w:val="24"/>
        </w:rPr>
      </w:pPr>
      <w:r>
        <w:rPr>
          <w:rFonts w:hAnsi="Times New Roman" w:cs="Times New Roman"/>
          <w:color w:val="000000"/>
          <w:sz w:val="24"/>
          <w:szCs w:val="24"/>
        </w:rPr>
        <w:t>К самостоятельной работе на лазерных установках допускаются лица, прошедшие обучение по работе с лазерными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5.1.64. При работе с лазерными физиотерапевтическими установками запрещается смотреть навстречу первичному или зеркально-отраженному лучу. При визуальной наводке лазерного луча на мишень не следует смотреть вдоль луча, так как при этом увеличивается опасность поражения отраженным светом.</w:t>
      </w:r>
    </w:p>
    <w:p>
      <w:pPr>
        <w:spacing w:line="240" w:lineRule="auto"/>
        <w:rPr>
          <w:rFonts w:hAnsi="Times New Roman" w:cs="Times New Roman"/>
          <w:color w:val="000000"/>
          <w:sz w:val="24"/>
          <w:szCs w:val="24"/>
        </w:rPr>
      </w:pPr>
      <w:r>
        <w:rPr>
          <w:rFonts w:hAnsi="Times New Roman" w:cs="Times New Roman"/>
          <w:color w:val="000000"/>
          <w:sz w:val="24"/>
          <w:szCs w:val="24"/>
        </w:rPr>
        <w:t>5.1.65. При эксплуатации лазеров 2-4 классов необходимо применять защитные очки со светофильтрами, сменяемыми в зависимости от длины волны лазерного излучения. Количество очков должно соответствовать количеству работников в наибольшую смену с таким же резервом очков.</w:t>
      </w:r>
    </w:p>
    <w:p>
      <w:pPr>
        <w:spacing w:line="240" w:lineRule="auto"/>
        <w:rPr>
          <w:rFonts w:hAnsi="Times New Roman" w:cs="Times New Roman"/>
          <w:color w:val="000000"/>
          <w:sz w:val="24"/>
          <w:szCs w:val="24"/>
        </w:rPr>
      </w:pPr>
      <w:r>
        <w:rPr>
          <w:rFonts w:hAnsi="Times New Roman" w:cs="Times New Roman"/>
          <w:color w:val="000000"/>
          <w:sz w:val="24"/>
          <w:szCs w:val="24"/>
        </w:rPr>
        <w:t>5.1.66. Вблизи трассы прохождения лазерного луча не должно быть предметов с зеркальными поверхностями (за исключением необходимых по условиям применения лазеров).</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инструментарий должен иметь матовую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Зеркальные поверхности оборудования должны быть покрыты неотражающими материалами. Стены помещения не должны давать зеркального отражения. Необходимо исключить возможность неконтролируемых перемещений лазерного луча, а также возможность случайного попадания прямого или зеркально-отраженного луча на персонал или на пациентов вне операционного поля.</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 где используются лазерные установки, персоналу и пациентам запрещается приносить и размещать бытовые зеркала, ювелирные украшения и иные предметы, способные давать зеркальные отражения.</w:t>
      </w:r>
    </w:p>
    <w:p>
      <w:pPr>
        <w:spacing w:line="240" w:lineRule="auto"/>
        <w:rPr>
          <w:rFonts w:hAnsi="Times New Roman" w:cs="Times New Roman"/>
          <w:color w:val="000000"/>
          <w:sz w:val="24"/>
          <w:szCs w:val="24"/>
        </w:rPr>
      </w:pPr>
      <w:r>
        <w:rPr>
          <w:rFonts w:hAnsi="Times New Roman" w:cs="Times New Roman"/>
          <w:color w:val="000000"/>
          <w:sz w:val="24"/>
          <w:szCs w:val="24"/>
        </w:rPr>
        <w:t>5.1.67. С внешней стороны помещений, где установлены лазерные установки, должен быть предупредительный знак лазерной опасности "Осторожно. Лазерное излучение!".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К аварийным ситуациям относят: повреждение кожных покровов медицинским инструментарием во время манипуляций и при его обработке (до дезинфекции); попадание потенциально инфицированного материала на кожу и слизистые; разбрызгивание крови при центрифугировании; разрывы и проколы перчаток при проведении манипуляций, при обработке использованного инструментария и др.</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профилактики профессиональных заболеваний кожи, глаз и верхних дыхательных путей у персонала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б) насыпать сухие дезинфицирующие средства в специальные емкости с постепенным добавлением воды;</w:t>
      </w:r>
    </w:p>
    <w:p>
      <w:pPr>
        <w:spacing w:line="240" w:lineRule="auto"/>
        <w:rPr>
          <w:rFonts w:hAnsi="Times New Roman" w:cs="Times New Roman"/>
          <w:color w:val="000000"/>
          <w:sz w:val="24"/>
          <w:szCs w:val="24"/>
        </w:rPr>
      </w:pPr>
      <w:r>
        <w:rPr>
          <w:rFonts w:hAnsi="Times New Roman" w:cs="Times New Roman"/>
          <w:color w:val="000000"/>
          <w:sz w:val="24"/>
          <w:szCs w:val="24"/>
        </w:rPr>
        <w:t>в) максимально использовать исходные дезинфицирующие препараты в мелкой расфасовке;</w:t>
      </w:r>
    </w:p>
    <w:p>
      <w:pPr>
        <w:spacing w:line="240" w:lineRule="auto"/>
        <w:rPr>
          <w:rFonts w:hAnsi="Times New Roman" w:cs="Times New Roman"/>
          <w:color w:val="000000"/>
          <w:sz w:val="24"/>
          <w:szCs w:val="24"/>
        </w:rPr>
      </w:pPr>
      <w:r>
        <w:rPr>
          <w:rFonts w:hAnsi="Times New Roman" w:cs="Times New Roman"/>
          <w:color w:val="000000"/>
          <w:sz w:val="24"/>
          <w:szCs w:val="24"/>
        </w:rPr>
        <w:t>г) закрывать крышками емкости с рабочими дезинфицирующими растворами. Работы с ними необходимо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д)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получении работником микротравмы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обработать слизистые и кожные покровы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б) оповестить о медицинской аварии старшую медсестру и заведующего отделением (кабинетом).</w:t>
      </w:r>
    </w:p>
    <w:p>
      <w:pPr>
        <w:spacing w:line="240" w:lineRule="auto"/>
        <w:rPr>
          <w:rFonts w:hAnsi="Times New Roman" w:cs="Times New Roman"/>
          <w:color w:val="000000"/>
          <w:sz w:val="24"/>
          <w:szCs w:val="24"/>
        </w:rPr>
      </w:pPr>
      <w:r>
        <w:rPr>
          <w:rFonts w:hAnsi="Times New Roman" w:cs="Times New Roman"/>
          <w:color w:val="000000"/>
          <w:sz w:val="24"/>
          <w:szCs w:val="24"/>
        </w:rPr>
        <w:t>Разовые шприцы и инструменты после использования необходимо поместить в не промокаемый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Острые предметы, подлежащие повторному использованию, необходимо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Поверхности рабочих столов в конце рабочего дня требуется обработать дезинфицирующими средствами, обладающими вирулицидным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должен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завершении работы процедурные работники при проведении медицинских процедур должны:</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медицинские отходы класса Б, в том числе одноразовые шприцы, сначала обеззаразить;</w:t>
      </w:r>
    </w:p>
    <w:p>
      <w:pPr>
        <w:spacing w:line="240" w:lineRule="auto"/>
        <w:rPr>
          <w:rFonts w:hAnsi="Times New Roman" w:cs="Times New Roman"/>
          <w:color w:val="000000"/>
          <w:sz w:val="24"/>
          <w:szCs w:val="24"/>
        </w:rPr>
      </w:pPr>
      <w:r>
        <w:rPr>
          <w:rFonts w:hAnsi="Times New Roman" w:cs="Times New Roman"/>
          <w:color w:val="000000"/>
          <w:sz w:val="24"/>
          <w:szCs w:val="24"/>
        </w:rPr>
        <w:t>после дезинфекции собрать в одноразовую герметичную упаковку (пакеты), имеющую желтую окраску;</w:t>
      </w:r>
    </w:p>
    <w:p>
      <w:pPr>
        <w:spacing w:line="240" w:lineRule="auto"/>
        <w:rPr>
          <w:rFonts w:hAnsi="Times New Roman" w:cs="Times New Roman"/>
          <w:color w:val="000000"/>
          <w:sz w:val="24"/>
          <w:szCs w:val="24"/>
        </w:rPr>
      </w:pPr>
      <w:r>
        <w:rPr>
          <w:rFonts w:hAnsi="Times New Roman" w:cs="Times New Roman"/>
          <w:color w:val="000000"/>
          <w:sz w:val="24"/>
          <w:szCs w:val="24"/>
        </w:rPr>
        <w:t>все манипуляции, связанные со сбором и обеззараживанием отходов, опасных в эпидемиологическом отношении, проводить в халате, марлевой или другой маске 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предварительную сортировку, пересыпать необеззараженные отходы классов Б и В из одной емкости в другую, утрамбовывать их руками;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использованные многоразовые инструменты (ножницы, пинцет) продезинфицировать в соответствии с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снять халат, шапочку, маску и отправить в стирку; защитные очки (щитки), фартук продезинфицировать;</w:t>
      </w:r>
    </w:p>
    <w:p>
      <w:pPr>
        <w:spacing w:line="240" w:lineRule="auto"/>
        <w:rPr>
          <w:rFonts w:hAnsi="Times New Roman" w:cs="Times New Roman"/>
          <w:color w:val="000000"/>
          <w:sz w:val="24"/>
          <w:szCs w:val="24"/>
        </w:rPr>
      </w:pPr>
      <w:r>
        <w:rPr>
          <w:rFonts w:hAnsi="Times New Roman" w:cs="Times New Roman"/>
          <w:color w:val="000000"/>
          <w:sz w:val="24"/>
          <w:szCs w:val="24"/>
        </w:rPr>
        <w:t>средства индивидуальной защиты и обувь убрать в индивидуальный шкаф.</w:t>
      </w:r>
    </w:p>
    <w:p>
      <w:pPr>
        <w:spacing w:line="240" w:lineRule="auto"/>
        <w:rPr>
          <w:rFonts w:hAnsi="Times New Roman" w:cs="Times New Roman"/>
          <w:color w:val="000000"/>
          <w:sz w:val="24"/>
          <w:szCs w:val="24"/>
        </w:rPr>
      </w:pPr>
      <w:r>
        <w:rPr>
          <w:rFonts w:hAnsi="Times New Roman" w:cs="Times New Roman"/>
          <w:color w:val="000000"/>
          <w:sz w:val="24"/>
          <w:szCs w:val="24"/>
        </w:rPr>
        <w:t>Текущая уборка по окончании работ проводится младшим медицинским персоналом под контролем работников при проведении медицинских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53df3687c140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