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при проведении научно-исследовательских работ под землей</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по проведению научно-исследовательских работ под землей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проведению научно-исследовательских работ под землей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неблагоприятные метеофакторы;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биологические факторы.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w:t>
      </w:r>
      <w:r>
        <w:rPr>
          <w:rFonts w:hAnsi="Times New Roman" w:cs="Times New Roman"/>
          <w:color w:val="000000"/>
          <w:sz w:val="24"/>
          <w:szCs w:val="24"/>
        </w:rPr>
        <w:t>от 01.09.2023г.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работы, а также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4.1.2. Внимательно осмотреть рабочее место и привести его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4.1.3. Работник, получающий инструмент со склада или от руководителя научно-исследовательского подразделения, обязан осмотреть его и убедиться в исправности. Топор, лопата и ручная пила должны быть плотно насажены на прочные гладкие поверхности и расклинены.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 работе топор должен рубить не концами, а серединой лезвия, а топорище расклинивается сверху железными клиньями.</w:t>
      </w:r>
    </w:p>
    <w:p>
      <w:pPr>
        <w:spacing w:line="240" w:lineRule="auto"/>
        <w:rPr>
          <w:rFonts w:hAnsi="Times New Roman" w:cs="Times New Roman"/>
          <w:color w:val="000000"/>
          <w:sz w:val="24"/>
          <w:szCs w:val="24"/>
        </w:rPr>
      </w:pPr>
      <w:r>
        <w:rPr>
          <w:rFonts w:hAnsi="Times New Roman" w:cs="Times New Roman"/>
          <w:color w:val="000000"/>
          <w:sz w:val="24"/>
          <w:szCs w:val="24"/>
        </w:rPr>
        <w:t>4.2.2. При проходке шурфов и канав необходимо пользоваться инструментом, рукоятки которого сделаны из твердых пород древесины (дуб, береза, рябина и т. д.) и имеют овальную форму поперечного сечения. Дерево должно быть сухим без сучков, длина рукояток лопат должна выбираться в зависимости от конкретных условий работ, а рукояток кайл и кувалд – не менее 0,65 м.</w:t>
      </w:r>
    </w:p>
    <w:p>
      <w:pPr>
        <w:spacing w:line="240" w:lineRule="auto"/>
        <w:rPr>
          <w:rFonts w:hAnsi="Times New Roman" w:cs="Times New Roman"/>
          <w:color w:val="000000"/>
          <w:sz w:val="24"/>
          <w:szCs w:val="24"/>
        </w:rPr>
      </w:pPr>
      <w:r>
        <w:rPr>
          <w:rFonts w:hAnsi="Times New Roman" w:cs="Times New Roman"/>
          <w:color w:val="000000"/>
          <w:sz w:val="24"/>
          <w:szCs w:val="24"/>
        </w:rPr>
        <w:t>4.2.3. Ручные пилы должны иметь хорошо обделанные ручки, плотно соединенные с полотном.</w:t>
      </w:r>
    </w:p>
    <w:p>
      <w:pPr>
        <w:spacing w:line="240" w:lineRule="auto"/>
        <w:rPr>
          <w:rFonts w:hAnsi="Times New Roman" w:cs="Times New Roman"/>
          <w:color w:val="000000"/>
          <w:sz w:val="24"/>
          <w:szCs w:val="24"/>
        </w:rPr>
      </w:pPr>
      <w:r>
        <w:rPr>
          <w:rFonts w:hAnsi="Times New Roman" w:cs="Times New Roman"/>
          <w:color w:val="000000"/>
          <w:sz w:val="24"/>
          <w:szCs w:val="24"/>
        </w:rPr>
        <w:t>4.2.4. Механические пилы должны отвечать всем техническим требованиям, установленным заводом-изготовителем.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4.2.5. При переноске или перевозке инструмента его острые части необходимо защищать чехлами или иным способом. Ручной инструмент следует переносить в сумках и во время работы на высоте привязывать.</w:t>
      </w:r>
    </w:p>
    <w:p>
      <w:pPr>
        <w:spacing w:line="240" w:lineRule="auto"/>
        <w:rPr>
          <w:rFonts w:hAnsi="Times New Roman" w:cs="Times New Roman"/>
          <w:color w:val="000000"/>
          <w:sz w:val="24"/>
          <w:szCs w:val="24"/>
        </w:rPr>
      </w:pPr>
      <w:r>
        <w:rPr>
          <w:rFonts w:hAnsi="Times New Roman" w:cs="Times New Roman"/>
          <w:color w:val="000000"/>
          <w:sz w:val="24"/>
          <w:szCs w:val="24"/>
        </w:rPr>
        <w:t>4.2.6. Запрещается передавать инструмент или другие предметы броском.</w:t>
      </w:r>
    </w:p>
    <w:p>
      <w:pPr>
        <w:spacing w:line="240" w:lineRule="auto"/>
        <w:rPr>
          <w:rFonts w:hAnsi="Times New Roman" w:cs="Times New Roman"/>
          <w:color w:val="000000"/>
          <w:sz w:val="24"/>
          <w:szCs w:val="24"/>
        </w:rPr>
      </w:pPr>
      <w:r>
        <w:rPr>
          <w:rFonts w:hAnsi="Times New Roman" w:cs="Times New Roman"/>
          <w:color w:val="000000"/>
          <w:sz w:val="24"/>
          <w:szCs w:val="24"/>
        </w:rPr>
        <w:t>4.2.7. Работа около движущихся частей станков и механизмов разрешается после ограждения опасных мест.</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При работе коменданта административного здания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До начала работы в лесах руководитель партии обязан поставить об этом в известность местные лесхозы, а при выполнении работ, связанных с рубкой и валкой деревьев, получить лесопорубочные билеты.</w:t>
      </w:r>
    </w:p>
    <w:p>
      <w:pPr>
        <w:spacing w:line="240" w:lineRule="auto"/>
        <w:rPr>
          <w:rFonts w:hAnsi="Times New Roman" w:cs="Times New Roman"/>
          <w:color w:val="000000"/>
          <w:sz w:val="24"/>
          <w:szCs w:val="24"/>
        </w:rPr>
      </w:pPr>
      <w:r>
        <w:rPr>
          <w:rFonts w:hAnsi="Times New Roman" w:cs="Times New Roman"/>
          <w:color w:val="000000"/>
          <w:sz w:val="24"/>
          <w:szCs w:val="24"/>
        </w:rPr>
        <w:t>4.4.2. Для того чтобы облегчить передвижение и исключить излишние водные переправы, границы участков работ исполнителей (бригад) должны располагаться преимущественно по направлению рек, дорог, просек, троп, а в горах – по направлению долин.</w:t>
      </w:r>
    </w:p>
    <w:p>
      <w:pPr>
        <w:spacing w:line="240" w:lineRule="auto"/>
        <w:rPr>
          <w:rFonts w:hAnsi="Times New Roman" w:cs="Times New Roman"/>
          <w:color w:val="000000"/>
          <w:sz w:val="24"/>
          <w:szCs w:val="24"/>
        </w:rPr>
      </w:pPr>
      <w:r>
        <w:rPr>
          <w:rFonts w:hAnsi="Times New Roman" w:cs="Times New Roman"/>
          <w:color w:val="000000"/>
          <w:sz w:val="24"/>
          <w:szCs w:val="24"/>
        </w:rPr>
        <w:t>4.4.3. Не допускается самовольное проведение работ, а также расширение рабочего места и объема задания.</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должен лично убедиться в том, что все меры, необходимые для обеспечения безопасности предстоящей работы, выполнены.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5.1.5. Работать только в исправной спецодежде и спецобуви и применять индивидуальные средства защиты, положенные на рабочем месте по действующим нормам.</w:t>
      </w:r>
    </w:p>
    <w:p>
      <w:pPr>
        <w:spacing w:line="240" w:lineRule="auto"/>
        <w:rPr>
          <w:rFonts w:hAnsi="Times New Roman" w:cs="Times New Roman"/>
          <w:color w:val="000000"/>
          <w:sz w:val="24"/>
          <w:szCs w:val="24"/>
        </w:rPr>
      </w:pPr>
      <w:r>
        <w:rPr>
          <w:rFonts w:hAnsi="Times New Roman" w:cs="Times New Roman"/>
          <w:color w:val="000000"/>
          <w:sz w:val="24"/>
          <w:szCs w:val="24"/>
        </w:rPr>
        <w:t>5.1.6. Запрещается во время перерывов в работе располагаться в траве, кустарнике и в других непросматриваемых местах вблизи работающего оборудования, смонтированного на транспортных средствах, перевозимого или обслуживаемого ими.</w:t>
      </w:r>
    </w:p>
    <w:p>
      <w:pPr>
        <w:spacing w:line="240" w:lineRule="auto"/>
        <w:rPr>
          <w:rFonts w:hAnsi="Times New Roman" w:cs="Times New Roman"/>
          <w:color w:val="000000"/>
          <w:sz w:val="24"/>
          <w:szCs w:val="24"/>
        </w:rPr>
      </w:pPr>
      <w:r>
        <w:rPr>
          <w:rFonts w:hAnsi="Times New Roman" w:cs="Times New Roman"/>
          <w:color w:val="000000"/>
          <w:sz w:val="24"/>
          <w:szCs w:val="24"/>
        </w:rPr>
        <w:t>5.1.7. В лесу, степи и на полях, покрытых спелыми посевами, запрещается для световой сигнализации применять факелы и другие источники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5.1.8. Летом под лучами солнца необходимо работать с покрытой головой. В наиболее жаркие часы дня следует прерывать работу и переносить ее на ранние утренние или предвечерние часы.</w:t>
      </w:r>
    </w:p>
    <w:p>
      <w:pPr>
        <w:spacing w:line="240" w:lineRule="auto"/>
        <w:rPr>
          <w:rFonts w:hAnsi="Times New Roman" w:cs="Times New Roman"/>
          <w:color w:val="000000"/>
          <w:sz w:val="24"/>
          <w:szCs w:val="24"/>
        </w:rPr>
      </w:pPr>
      <w:r>
        <w:rPr>
          <w:rFonts w:hAnsi="Times New Roman" w:cs="Times New Roman"/>
          <w:color w:val="000000"/>
          <w:sz w:val="24"/>
          <w:szCs w:val="24"/>
        </w:rPr>
        <w:t>5.1.9. Не разрешается ложиться на сырую землю.</w:t>
      </w:r>
    </w:p>
    <w:p>
      <w:pPr>
        <w:spacing w:line="240" w:lineRule="auto"/>
        <w:rPr>
          <w:rFonts w:hAnsi="Times New Roman" w:cs="Times New Roman"/>
          <w:color w:val="000000"/>
          <w:sz w:val="24"/>
          <w:szCs w:val="24"/>
        </w:rPr>
      </w:pPr>
      <w:r>
        <w:rPr>
          <w:rFonts w:hAnsi="Times New Roman" w:cs="Times New Roman"/>
          <w:color w:val="000000"/>
          <w:sz w:val="24"/>
          <w:szCs w:val="24"/>
        </w:rPr>
        <w:t>5.1.10. Вдоль линий электропередач, проходящих по ненаселенной местности, устанавливаются охранные зоны, определяемые параллельными прямыми, отстоящими от крайних проводов линии на расстоянии:</w:t>
      </w:r>
    </w:p>
    <w:p>
      <w:pPr>
        <w:spacing w:line="240" w:lineRule="auto"/>
        <w:rPr>
          <w:rFonts w:hAnsi="Times New Roman" w:cs="Times New Roman"/>
          <w:color w:val="000000"/>
          <w:sz w:val="24"/>
          <w:szCs w:val="24"/>
        </w:rPr>
      </w:pPr>
      <w:r>
        <w:rPr>
          <w:rFonts w:hAnsi="Times New Roman" w:cs="Times New Roman"/>
          <w:color w:val="000000"/>
          <w:sz w:val="24"/>
          <w:szCs w:val="24"/>
        </w:rPr>
        <w:t>для линий напряжением, кВ включительно, 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20 – 10;</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35 – 15;</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110 – 20;</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150–220 – 25.</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производство научно-исследовательских работ, складирование материалов, устройство стоянок машин в охранной зоне без письменного разрешения организации – владельца линии.</w:t>
      </w:r>
    </w:p>
    <w:p>
      <w:pPr>
        <w:spacing w:line="240" w:lineRule="auto"/>
        <w:rPr>
          <w:rFonts w:hAnsi="Times New Roman" w:cs="Times New Roman"/>
          <w:color w:val="000000"/>
          <w:sz w:val="24"/>
          <w:szCs w:val="24"/>
        </w:rPr>
      </w:pPr>
      <w:r>
        <w:rPr>
          <w:rFonts w:hAnsi="Times New Roman" w:cs="Times New Roman"/>
          <w:color w:val="000000"/>
          <w:sz w:val="24"/>
          <w:szCs w:val="24"/>
        </w:rPr>
        <w:t>5.1.12. Передвижение буровых машин и транспорта под линией любого напряжения допускается лишь в том случае, если габариты перемещаемых машин и транспортных средств с грузом имеют высоту от отметки дороги или земли не более: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5 м – при передвижении по шоссейным дорогам;</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3,5 м – при передвижении по дорогам без твердого покрытия и вне дорог.</w:t>
      </w:r>
    </w:p>
    <w:p>
      <w:pPr>
        <w:spacing w:line="240" w:lineRule="auto"/>
        <w:rPr>
          <w:rFonts w:hAnsi="Times New Roman" w:cs="Times New Roman"/>
          <w:color w:val="000000"/>
          <w:sz w:val="24"/>
          <w:szCs w:val="24"/>
        </w:rPr>
      </w:pPr>
      <w:r>
        <w:rPr>
          <w:rFonts w:hAnsi="Times New Roman" w:cs="Times New Roman"/>
          <w:color w:val="000000"/>
          <w:sz w:val="24"/>
          <w:szCs w:val="24"/>
        </w:rPr>
        <w:t>5.1.13. На трассах кабельных и воздушных линий связи и радиофикации устанавливаются охранные зоны для подземных кабельных и воздушных линий связи и радиофикации – в виде участка земли вдоль этих линий, определяемого параллельными прямыми, отстоящими от трассы подземного кабеля или от крайних проводов воздушных линий на расстоянии 2 м с каждой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5.1.14. На трассах подземных кабельных линий связи вне городской черты устанавливаются замерные столбики, являющиеся ориентирами.</w:t>
      </w:r>
    </w:p>
    <w:p>
      <w:pPr>
        <w:spacing w:line="240" w:lineRule="auto"/>
        <w:rPr>
          <w:rFonts w:hAnsi="Times New Roman" w:cs="Times New Roman"/>
          <w:color w:val="000000"/>
          <w:sz w:val="24"/>
          <w:szCs w:val="24"/>
        </w:rPr>
      </w:pPr>
      <w:r>
        <w:rPr>
          <w:rFonts w:hAnsi="Times New Roman" w:cs="Times New Roman"/>
          <w:color w:val="000000"/>
          <w:sz w:val="24"/>
          <w:szCs w:val="24"/>
        </w:rPr>
        <w:t>5.1.15. В городах прохождение подземных кабельных линий связи определяется по технической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5.1.16. В пределах охранных зон и просек без письменного согласия предприятий, в ведении которых находятся линии связи и радиофикации,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осуществлять земляные работы на глубине более 0,3 м;</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геологосъемочные, поисковые, геофизические и другие работы, связанные с устройством скважин, шурфов и взятием проб грунтов.</w:t>
      </w:r>
    </w:p>
    <w:p>
      <w:pPr>
        <w:spacing w:line="240" w:lineRule="auto"/>
        <w:rPr>
          <w:rFonts w:hAnsi="Times New Roman" w:cs="Times New Roman"/>
          <w:color w:val="000000"/>
          <w:sz w:val="24"/>
          <w:szCs w:val="24"/>
        </w:rPr>
      </w:pPr>
      <w:r>
        <w:rPr>
          <w:rFonts w:hAnsi="Times New Roman" w:cs="Times New Roman"/>
          <w:color w:val="000000"/>
          <w:sz w:val="24"/>
          <w:szCs w:val="24"/>
        </w:rPr>
        <w:t>5.1.17. Руководители научно-исследовательских подразделений, производящие работы в охранной зоне подземной кабельной линии связи, обязаны не позднее чем за трое суток до начала работ вызвать представителя предприятия, в ведении которого находится эта линия, для установления по технической документации и шурфованием точного местоположения подземных кабелей и других сооружений кабельной линии, определения глубины их залегания и взаиморасположения с сооружениями проектируемого объекта.</w:t>
      </w:r>
    </w:p>
    <w:p>
      <w:pPr>
        <w:spacing w:line="240" w:lineRule="auto"/>
        <w:rPr>
          <w:rFonts w:hAnsi="Times New Roman" w:cs="Times New Roman"/>
          <w:color w:val="000000"/>
          <w:sz w:val="24"/>
          <w:szCs w:val="24"/>
        </w:rPr>
      </w:pPr>
      <w:r>
        <w:rPr>
          <w:rFonts w:hAnsi="Times New Roman" w:cs="Times New Roman"/>
          <w:color w:val="000000"/>
          <w:sz w:val="24"/>
          <w:szCs w:val="24"/>
        </w:rPr>
        <w:t>5.1.18. Производители работ, водители транспортных средств до начала работ в охранных зонах и на просеках линий и радиофикации должны быть ознакомлены под подпись с расположением трасс подземных кабелей и других сооружений связи и радиофикации, их обозначением на местности.</w:t>
      </w:r>
    </w:p>
    <w:p>
      <w:pPr>
        <w:spacing w:line="240" w:lineRule="auto"/>
        <w:rPr>
          <w:rFonts w:hAnsi="Times New Roman" w:cs="Times New Roman"/>
          <w:color w:val="000000"/>
          <w:sz w:val="24"/>
          <w:szCs w:val="24"/>
        </w:rPr>
      </w:pPr>
      <w:r>
        <w:rPr>
          <w:rFonts w:hAnsi="Times New Roman" w:cs="Times New Roman"/>
          <w:color w:val="000000"/>
          <w:sz w:val="24"/>
          <w:szCs w:val="24"/>
        </w:rPr>
        <w:t>С ними должен быть также проведен инструктаж о порядке производства работ, связанных с устройством скважин, шурфов, взятием проб ручным и механизированным способами, обеспечивающими сохранность сооружений связи.</w:t>
      </w:r>
    </w:p>
    <w:p>
      <w:pPr>
        <w:spacing w:line="240" w:lineRule="auto"/>
        <w:rPr>
          <w:rFonts w:hAnsi="Times New Roman" w:cs="Times New Roman"/>
          <w:color w:val="000000"/>
          <w:sz w:val="24"/>
          <w:szCs w:val="24"/>
        </w:rPr>
      </w:pPr>
      <w:r>
        <w:rPr>
          <w:rFonts w:hAnsi="Times New Roman" w:cs="Times New Roman"/>
          <w:color w:val="000000"/>
          <w:sz w:val="24"/>
          <w:szCs w:val="24"/>
        </w:rPr>
        <w:t>Кроме того, они должны быть предупреждены об опасностях поражения электрическим током, учитывая наличие на линиях связи и радиофикации напряжения, опасного для жизни людей, и об ответственности за повреждение указанных линий связи и электрификации.</w:t>
      </w:r>
    </w:p>
    <w:p>
      <w:pPr>
        <w:spacing w:line="240" w:lineRule="auto"/>
        <w:rPr>
          <w:rFonts w:hAnsi="Times New Roman" w:cs="Times New Roman"/>
          <w:color w:val="000000"/>
          <w:sz w:val="24"/>
          <w:szCs w:val="24"/>
        </w:rPr>
      </w:pPr>
      <w:r>
        <w:rPr>
          <w:rFonts w:hAnsi="Times New Roman" w:cs="Times New Roman"/>
          <w:color w:val="000000"/>
          <w:sz w:val="24"/>
          <w:szCs w:val="24"/>
        </w:rPr>
        <w:t>5.1.19. Запрещается производить измерения высоты подвески проводов воздушных линий связи и электропередач непосредственно с помощью рулеток, шестов, багров, вешек и других предметов. Определение высоты подвески проводов необходимо производить при помощи угломерного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5.1.20. Следить за работой оборудования, состоянием инструмента, приспособлений, газовоздушной среды и др.</w:t>
      </w:r>
    </w:p>
    <w:p>
      <w:pPr>
        <w:spacing w:line="240" w:lineRule="auto"/>
        <w:rPr>
          <w:rFonts w:hAnsi="Times New Roman" w:cs="Times New Roman"/>
          <w:color w:val="000000"/>
          <w:sz w:val="24"/>
          <w:szCs w:val="24"/>
        </w:rPr>
      </w:pPr>
      <w:r>
        <w:rPr>
          <w:rFonts w:hAnsi="Times New Roman" w:cs="Times New Roman"/>
          <w:color w:val="000000"/>
          <w:sz w:val="24"/>
          <w:szCs w:val="24"/>
        </w:rPr>
        <w:t>5.1.21. Периодически проводить визуальный осмотр с целью выявления повреждений оборудования, оснастки, инструмента, нарушений технологического процесса и др.</w:t>
      </w:r>
    </w:p>
    <w:p>
      <w:pPr>
        <w:spacing w:line="240" w:lineRule="auto"/>
        <w:rPr>
          <w:rFonts w:hAnsi="Times New Roman" w:cs="Times New Roman"/>
          <w:color w:val="000000"/>
          <w:sz w:val="24"/>
          <w:szCs w:val="24"/>
        </w:rPr>
      </w:pPr>
      <w:r>
        <w:rPr>
          <w:rFonts w:hAnsi="Times New Roman" w:cs="Times New Roman"/>
          <w:color w:val="000000"/>
          <w:sz w:val="24"/>
          <w:szCs w:val="24"/>
        </w:rPr>
        <w:t>5.1.22.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5.1.23. Соблюдать инструкции по охране труда при эксплуатации производственного оборудования, инструмента, приспособлений, оснастки и пр., а также при выполнении отдельных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5.1.24. Приступать к выполнению задания только по указанию непосредственного руководителя (ответственного исполнителя работ) и в его присутствии.</w:t>
      </w:r>
    </w:p>
    <w:p>
      <w:pPr>
        <w:spacing w:line="240" w:lineRule="auto"/>
        <w:rPr>
          <w:rFonts w:hAnsi="Times New Roman" w:cs="Times New Roman"/>
          <w:color w:val="000000"/>
          <w:sz w:val="24"/>
          <w:szCs w:val="24"/>
        </w:rPr>
      </w:pPr>
      <w:r>
        <w:rPr>
          <w:rFonts w:hAnsi="Times New Roman" w:cs="Times New Roman"/>
          <w:color w:val="000000"/>
          <w:sz w:val="24"/>
          <w:szCs w:val="24"/>
        </w:rPr>
        <w:t>5.1.25. Проводить работы преимущественно в дневное время на рабочем месте, указанном руководителем.</w:t>
      </w:r>
    </w:p>
    <w:p>
      <w:pPr>
        <w:spacing w:line="240" w:lineRule="auto"/>
        <w:rPr>
          <w:rFonts w:hAnsi="Times New Roman" w:cs="Times New Roman"/>
          <w:color w:val="000000"/>
          <w:sz w:val="24"/>
          <w:szCs w:val="24"/>
        </w:rPr>
      </w:pPr>
      <w:r>
        <w:rPr>
          <w:rFonts w:hAnsi="Times New Roman" w:cs="Times New Roman"/>
          <w:color w:val="000000"/>
          <w:sz w:val="24"/>
          <w:szCs w:val="24"/>
        </w:rPr>
        <w:t>5.1.26. Работы в темное время суток осуществлять только в аварийных ситуациях с разрешения руководства предприятия при наличии хорошего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5.1.27. Крышки люков открывать специальным инструментом с наконечниками из цветного металла (ломы, крючья).</w:t>
      </w:r>
    </w:p>
    <w:p>
      <w:pPr>
        <w:spacing w:line="240" w:lineRule="auto"/>
        <w:rPr>
          <w:rFonts w:hAnsi="Times New Roman" w:cs="Times New Roman"/>
          <w:color w:val="000000"/>
          <w:sz w:val="24"/>
          <w:szCs w:val="24"/>
        </w:rPr>
      </w:pPr>
      <w:r>
        <w:rPr>
          <w:rFonts w:hAnsi="Times New Roman" w:cs="Times New Roman"/>
          <w:color w:val="000000"/>
          <w:sz w:val="24"/>
          <w:szCs w:val="24"/>
        </w:rPr>
        <w:t>5.1.28. Спуск под землю (в колодец, коллектор и пр.) начинать только после того, как с помощью газоанализатора либо лампы ЛБВК будет установлено, что взрывоопасные или токсичные газы отсутствуют.</w:t>
      </w:r>
    </w:p>
    <w:p>
      <w:pPr>
        <w:spacing w:line="240" w:lineRule="auto"/>
        <w:rPr>
          <w:rFonts w:hAnsi="Times New Roman" w:cs="Times New Roman"/>
          <w:color w:val="000000"/>
          <w:sz w:val="24"/>
          <w:szCs w:val="24"/>
        </w:rPr>
      </w:pPr>
      <w:r>
        <w:rPr>
          <w:rFonts w:hAnsi="Times New Roman" w:cs="Times New Roman"/>
          <w:color w:val="000000"/>
          <w:sz w:val="24"/>
          <w:szCs w:val="24"/>
        </w:rPr>
        <w:t>5.1.29. При использовании лампы ЛБВК зажженную лампу следует опустить в колодец. При наличии углекислого газа пламя гаснет, при наличии сероводорода и метана уменьшается, при наличии паров бензина и эфира увеличивается.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 случае выявления в подземном пространстве наличия любого газа осуществить его удаление. Для этого следует: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осуществить естественное проветривание путем открывания всех люков в закрытом пространстве;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применить искусственное проветривание путем нагнетания воздуха вентилятором;</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заполнить подземное пространство (по возможности) водой с последующей ее откачкой.</w:t>
      </w:r>
    </w:p>
    <w:p>
      <w:pPr>
        <w:spacing w:line="240" w:lineRule="auto"/>
        <w:rPr>
          <w:rFonts w:hAnsi="Times New Roman" w:cs="Times New Roman"/>
          <w:color w:val="000000"/>
          <w:sz w:val="24"/>
          <w:szCs w:val="24"/>
        </w:rPr>
      </w:pPr>
      <w:r>
        <w:rPr>
          <w:rFonts w:hAnsi="Times New Roman" w:cs="Times New Roman"/>
          <w:color w:val="000000"/>
          <w:sz w:val="24"/>
          <w:szCs w:val="24"/>
        </w:rPr>
        <w:t>5.2.2. После удаления газа работать под землей только при условии постоянного нагнетания в него чистого воздуха вентилятором и контроля воздушной среды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5.2.3. В случае применения для вентиляции ручных вентиляторов они должны обеспечивать полный обмен воздуха в закрытых пространствах за 10–15 минут.</w:t>
      </w:r>
    </w:p>
    <w:p>
      <w:pPr>
        <w:spacing w:line="240" w:lineRule="auto"/>
        <w:rPr>
          <w:rFonts w:hAnsi="Times New Roman" w:cs="Times New Roman"/>
          <w:color w:val="000000"/>
          <w:sz w:val="24"/>
          <w:szCs w:val="24"/>
        </w:rPr>
      </w:pPr>
      <w:r>
        <w:rPr>
          <w:rFonts w:hAnsi="Times New Roman" w:cs="Times New Roman"/>
          <w:color w:val="000000"/>
          <w:sz w:val="24"/>
          <w:szCs w:val="24"/>
        </w:rPr>
        <w:t>5.2.4. Опущенный в закрытое пространство шланг вентилятора не должен доходить до дна на 0,2–0,25 м.</w:t>
      </w:r>
    </w:p>
    <w:p>
      <w:pPr>
        <w:spacing w:line="240" w:lineRule="auto"/>
        <w:rPr>
          <w:rFonts w:hAnsi="Times New Roman" w:cs="Times New Roman"/>
          <w:color w:val="000000"/>
          <w:sz w:val="24"/>
          <w:szCs w:val="24"/>
        </w:rPr>
      </w:pPr>
      <w:r>
        <w:rPr>
          <w:rFonts w:hAnsi="Times New Roman" w:cs="Times New Roman"/>
          <w:color w:val="000000"/>
          <w:sz w:val="24"/>
          <w:szCs w:val="24"/>
        </w:rPr>
        <w:t>5.2.5. Если газ из подземного пространства полностью удалить невозможно, для производства работ применять шланговые противогазы.</w:t>
      </w:r>
    </w:p>
    <w:p>
      <w:pPr>
        <w:spacing w:line="240" w:lineRule="auto"/>
        <w:rPr>
          <w:rFonts w:hAnsi="Times New Roman" w:cs="Times New Roman"/>
          <w:color w:val="000000"/>
          <w:sz w:val="24"/>
          <w:szCs w:val="24"/>
        </w:rPr>
      </w:pPr>
      <w:r>
        <w:rPr>
          <w:rFonts w:hAnsi="Times New Roman" w:cs="Times New Roman"/>
          <w:color w:val="000000"/>
          <w:sz w:val="24"/>
          <w:szCs w:val="24"/>
        </w:rPr>
        <w:t>5.2.6. При их использовании после каждых 10 минут работы делать перерывы для отдыха на свежем воздухе длительностью не менее 20 минут.</w:t>
      </w:r>
    </w:p>
    <w:p>
      <w:pPr>
        <w:spacing w:line="240" w:lineRule="auto"/>
        <w:rPr>
          <w:rFonts w:hAnsi="Times New Roman" w:cs="Times New Roman"/>
          <w:color w:val="000000"/>
          <w:sz w:val="24"/>
          <w:szCs w:val="24"/>
        </w:rPr>
      </w:pPr>
      <w:r>
        <w:rPr>
          <w:rFonts w:hAnsi="Times New Roman" w:cs="Times New Roman"/>
          <w:color w:val="000000"/>
          <w:sz w:val="24"/>
          <w:szCs w:val="24"/>
        </w:rPr>
        <w:t>5.2.7. Спуск под землю осуществлять только при наличии индикаторной лампы ЛБВК, перед началом спуска предварительно проверить прочность скоб.</w:t>
      </w:r>
    </w:p>
    <w:p>
      <w:pPr>
        <w:spacing w:line="240" w:lineRule="auto"/>
        <w:rPr>
          <w:rFonts w:hAnsi="Times New Roman" w:cs="Times New Roman"/>
          <w:color w:val="000000"/>
          <w:sz w:val="24"/>
          <w:szCs w:val="24"/>
        </w:rPr>
      </w:pPr>
      <w:r>
        <w:rPr>
          <w:rFonts w:hAnsi="Times New Roman" w:cs="Times New Roman"/>
          <w:color w:val="000000"/>
          <w:sz w:val="24"/>
          <w:szCs w:val="24"/>
        </w:rPr>
        <w:t>5.2.8. Работы в колодцах производить в составе бригады, состоящей не менее чем из трех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5.2.9. При этом обязанности членов бригады должны распределяться следующим образом: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один из членов бригады выполняет работы под землей (в колодце, коллекторе и пр.);</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второй с помощью страховочных средств страхует работающего, наблюдает за ним, поддерживает с ним связь;</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третий подает необходимые инструменты и материалы работающему, помогает страхующему, осуществляет контроль за загазованностью воздуха рабочей зоны, наблюдает за движением транспорта и пр.</w:t>
      </w:r>
    </w:p>
    <w:p>
      <w:pPr>
        <w:spacing w:line="240" w:lineRule="auto"/>
        <w:rPr>
          <w:rFonts w:hAnsi="Times New Roman" w:cs="Times New Roman"/>
          <w:color w:val="000000"/>
          <w:sz w:val="24"/>
          <w:szCs w:val="24"/>
        </w:rPr>
      </w:pPr>
      <w:r>
        <w:rPr>
          <w:rFonts w:hAnsi="Times New Roman" w:cs="Times New Roman"/>
          <w:color w:val="000000"/>
          <w:sz w:val="24"/>
          <w:szCs w:val="24"/>
        </w:rPr>
        <w:t>5.2.10. Отвлекать этих работников для выполнения других работ до тех пор, пока работающий под землей не выйдет на поверхность,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5.2.11. Периодически (не реже одного раза в час) осуществлять контроль за состоянием газовоздушной среды в зоне работ.</w:t>
      </w:r>
    </w:p>
    <w:p>
      <w:pPr>
        <w:spacing w:line="240" w:lineRule="auto"/>
        <w:rPr>
          <w:rFonts w:hAnsi="Times New Roman" w:cs="Times New Roman"/>
          <w:color w:val="000000"/>
          <w:sz w:val="24"/>
          <w:szCs w:val="24"/>
        </w:rPr>
      </w:pPr>
      <w:r>
        <w:rPr>
          <w:rFonts w:hAnsi="Times New Roman" w:cs="Times New Roman"/>
          <w:color w:val="000000"/>
          <w:sz w:val="24"/>
          <w:szCs w:val="24"/>
        </w:rPr>
        <w:t>5.2.12. При наличии опасных концентраций взрывоопасных или токсичных газов, а также при первых признаках плохого самочувствия работник, занятый под землей, должен подать условный сигнал страхующим канатом, и наблюдающие обязаны немедленно эвакуировать его из колодца.</w:t>
      </w:r>
    </w:p>
    <w:p>
      <w:pPr>
        <w:spacing w:line="240" w:lineRule="auto"/>
        <w:rPr>
          <w:rFonts w:hAnsi="Times New Roman" w:cs="Times New Roman"/>
          <w:color w:val="000000"/>
          <w:sz w:val="24"/>
          <w:szCs w:val="24"/>
        </w:rPr>
      </w:pPr>
      <w:r>
        <w:rPr>
          <w:rFonts w:hAnsi="Times New Roman" w:cs="Times New Roman"/>
          <w:color w:val="000000"/>
          <w:sz w:val="24"/>
          <w:szCs w:val="24"/>
        </w:rPr>
        <w:t>5.2.13. Если находящиеся наверху наблюдающие заметят, что работник, опустившийся в колодец, почувствовал себя плохо, они должны, не спускаясь сами, при помощи страховочной системы помочь этому работнику эвакуироваться на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5.2.14. Если наблюдающие заметят, что работник, находящийся в колодце, потерял сознание, они должны, не спускаясь сами, с помощью страховочной системы вытащить пострадавшего на поверхность, привлекая для этого при необходимости других находящихся поблизости людей.</w:t>
      </w:r>
    </w:p>
    <w:p>
      <w:pPr>
        <w:spacing w:line="240" w:lineRule="auto"/>
        <w:rPr>
          <w:rFonts w:hAnsi="Times New Roman" w:cs="Times New Roman"/>
          <w:color w:val="000000"/>
          <w:sz w:val="24"/>
          <w:szCs w:val="24"/>
        </w:rPr>
      </w:pPr>
      <w:r>
        <w:rPr>
          <w:rFonts w:hAnsi="Times New Roman" w:cs="Times New Roman"/>
          <w:color w:val="000000"/>
          <w:sz w:val="24"/>
          <w:szCs w:val="24"/>
        </w:rPr>
        <w:t>5.2.15. В том случае, если с помощью страховочной системы вытащить пострадавшего невозможно, один из числа наблюдающих работников наверху должен надеть шланговый противогаз и, прикрепив к поясу страховочный канат, спуститься в колодец и вынести (поднять) пострадавшего на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Другой конец страховочного каната от оказывающего помощь передается при этом в руки второго находящегося наверху работника или привлеченных для этой операции людей.</w:t>
      </w:r>
    </w:p>
    <w:p>
      <w:pPr>
        <w:spacing w:line="240" w:lineRule="auto"/>
        <w:rPr>
          <w:rFonts w:hAnsi="Times New Roman" w:cs="Times New Roman"/>
          <w:color w:val="000000"/>
          <w:sz w:val="24"/>
          <w:szCs w:val="24"/>
        </w:rPr>
      </w:pPr>
      <w:r>
        <w:rPr>
          <w:rFonts w:hAnsi="Times New Roman" w:cs="Times New Roman"/>
          <w:color w:val="000000"/>
          <w:sz w:val="24"/>
          <w:szCs w:val="24"/>
        </w:rPr>
        <w:t>5.2.16. Возобновлять работы только после дополнительного вентилирования и повторной проверки содержания газа в воздушной среде подземного пространства.</w:t>
      </w:r>
    </w:p>
    <w:p>
      <w:pPr>
        <w:spacing w:line="240" w:lineRule="auto"/>
        <w:rPr>
          <w:rFonts w:hAnsi="Times New Roman" w:cs="Times New Roman"/>
          <w:color w:val="000000"/>
          <w:sz w:val="24"/>
          <w:szCs w:val="24"/>
        </w:rPr>
      </w:pPr>
      <w:r>
        <w:rPr>
          <w:rFonts w:hAnsi="Times New Roman" w:cs="Times New Roman"/>
          <w:color w:val="000000"/>
          <w:sz w:val="24"/>
          <w:szCs w:val="24"/>
        </w:rPr>
        <w:t>5.2.17. Работы в коллекторах выполнять в составе бригады, состоящей не менее чем из пяти работников: один рабочий – в коллекторе, по одному наблюдающему – в колодцах, между которыми он находится, и по одному рабочему – на поверхности этих колодцев для поддержания связи с рабочими, находящимися в коллекторе, и оказывающему в случае необходимости помощь.</w:t>
      </w:r>
    </w:p>
    <w:p>
      <w:pPr>
        <w:spacing w:line="240" w:lineRule="auto"/>
        <w:rPr>
          <w:rFonts w:hAnsi="Times New Roman" w:cs="Times New Roman"/>
          <w:color w:val="000000"/>
          <w:sz w:val="24"/>
          <w:szCs w:val="24"/>
        </w:rPr>
      </w:pPr>
      <w:r>
        <w:rPr>
          <w:rFonts w:hAnsi="Times New Roman" w:cs="Times New Roman"/>
          <w:color w:val="000000"/>
          <w:sz w:val="24"/>
          <w:szCs w:val="24"/>
        </w:rPr>
        <w:t>5.2.18. Наблюдатели в колодцах должны быть обеспечены изолирующими противогазами с шлангами, рабочий в коллекторе – шланговым противогазом, аккумуляторным фонарем, напряжение которого не должно превышать 12 В, и индикаторной лампой ЛБВК.</w:t>
      </w:r>
    </w:p>
    <w:p>
      <w:pPr>
        <w:spacing w:line="240" w:lineRule="auto"/>
        <w:rPr>
          <w:rFonts w:hAnsi="Times New Roman" w:cs="Times New Roman"/>
          <w:color w:val="000000"/>
          <w:sz w:val="24"/>
          <w:szCs w:val="24"/>
        </w:rPr>
      </w:pPr>
      <w:r>
        <w:rPr>
          <w:rFonts w:hAnsi="Times New Roman" w:cs="Times New Roman"/>
          <w:color w:val="000000"/>
          <w:sz w:val="24"/>
          <w:szCs w:val="24"/>
        </w:rPr>
        <w:t>5.2.19. Электросварочные и газосварочные работы в подземном пространстве производить только при наличии принудительной вентиляции, при этом скорость движения воздуха должна составлять 0,3–1,5 с/сек.</w:t>
      </w:r>
    </w:p>
    <w:p>
      <w:pPr>
        <w:spacing w:line="240" w:lineRule="auto"/>
        <w:rPr>
          <w:rFonts w:hAnsi="Times New Roman" w:cs="Times New Roman"/>
          <w:color w:val="000000"/>
          <w:sz w:val="24"/>
          <w:szCs w:val="24"/>
        </w:rPr>
      </w:pPr>
      <w:r>
        <w:rPr>
          <w:rFonts w:hAnsi="Times New Roman" w:cs="Times New Roman"/>
          <w:color w:val="000000"/>
          <w:sz w:val="24"/>
          <w:szCs w:val="24"/>
        </w:rPr>
        <w:t>5.2.20. В случае проведения сварочных работ с применением сжиженных газов (пропан, бутан) и кислорода вытяжная вентиляция должна иметь отсос в нижней зоне.</w:t>
      </w:r>
    </w:p>
    <w:p>
      <w:pPr>
        <w:spacing w:line="240" w:lineRule="auto"/>
        <w:rPr>
          <w:rFonts w:hAnsi="Times New Roman" w:cs="Times New Roman"/>
          <w:color w:val="000000"/>
          <w:sz w:val="24"/>
          <w:szCs w:val="24"/>
        </w:rPr>
      </w:pPr>
      <w:r>
        <w:rPr>
          <w:rFonts w:hAnsi="Times New Roman" w:cs="Times New Roman"/>
          <w:color w:val="000000"/>
          <w:sz w:val="24"/>
          <w:szCs w:val="24"/>
        </w:rPr>
        <w:t>5.2.21. Одновременное выполнение электросварочных и газопламенных работ в середине закрытых пространств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5.2.22. В случае подъема грунта из подземного пространства применять специальную тару, заполняя ее на 3/4 объема, следить, чтобы за ее габариты не выступали никакие предметы (куски досок, арматуры, бетона и прочее).</w:t>
      </w:r>
    </w:p>
    <w:p>
      <w:pPr>
        <w:spacing w:line="240" w:lineRule="auto"/>
        <w:rPr>
          <w:rFonts w:hAnsi="Times New Roman" w:cs="Times New Roman"/>
          <w:color w:val="000000"/>
          <w:sz w:val="24"/>
          <w:szCs w:val="24"/>
        </w:rPr>
      </w:pPr>
      <w:r>
        <w:rPr>
          <w:rFonts w:hAnsi="Times New Roman" w:cs="Times New Roman"/>
          <w:color w:val="000000"/>
          <w:sz w:val="24"/>
          <w:szCs w:val="24"/>
        </w:rPr>
        <w:t>5.2.23. Тару к канату присоединять с помощью карабина, обеспечивающего надежность крепления и исключающего самовольную расстроповку.</w:t>
      </w:r>
    </w:p>
    <w:p>
      <w:pPr>
        <w:spacing w:line="240" w:lineRule="auto"/>
        <w:rPr>
          <w:rFonts w:hAnsi="Times New Roman" w:cs="Times New Roman"/>
          <w:color w:val="000000"/>
          <w:sz w:val="24"/>
          <w:szCs w:val="24"/>
        </w:rPr>
      </w:pPr>
      <w:r>
        <w:rPr>
          <w:rFonts w:hAnsi="Times New Roman" w:cs="Times New Roman"/>
          <w:color w:val="000000"/>
          <w:sz w:val="24"/>
          <w:szCs w:val="24"/>
        </w:rPr>
        <w:t>5.2.24. Подъем и спуск тары выполнять по команде рабочего, находящегося в подземном пространстве, при этом он должен находиться вне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5.2.25. Спуск в подземное пространство отдельных узлов оборудования и прочих предметов осуществлять механизированно с использованием грузоподъемных механизмов с соблюдением мер безопасности, предусмотренных ППР.</w:t>
      </w:r>
    </w:p>
    <w:p>
      <w:pPr>
        <w:spacing w:line="240" w:lineRule="auto"/>
        <w:rPr>
          <w:rFonts w:hAnsi="Times New Roman" w:cs="Times New Roman"/>
          <w:color w:val="000000"/>
          <w:sz w:val="24"/>
          <w:szCs w:val="24"/>
        </w:rPr>
      </w:pPr>
      <w:r>
        <w:rPr>
          <w:rFonts w:hAnsi="Times New Roman" w:cs="Times New Roman"/>
          <w:color w:val="000000"/>
          <w:sz w:val="24"/>
          <w:szCs w:val="24"/>
        </w:rPr>
        <w:t>5.2.26. Строповку груза производить в соответствии со схемами строповки, при этом применять только испытанные канаты.</w:t>
      </w:r>
    </w:p>
    <w:p>
      <w:pPr>
        <w:spacing w:line="240" w:lineRule="auto"/>
        <w:rPr>
          <w:rFonts w:hAnsi="Times New Roman" w:cs="Times New Roman"/>
          <w:color w:val="000000"/>
          <w:sz w:val="24"/>
          <w:szCs w:val="24"/>
        </w:rPr>
      </w:pPr>
      <w:r>
        <w:rPr>
          <w:rFonts w:hAnsi="Times New Roman" w:cs="Times New Roman"/>
          <w:color w:val="000000"/>
          <w:sz w:val="24"/>
          <w:szCs w:val="24"/>
        </w:rPr>
        <w:t>5.2.27. Грузоподъемные работы выполнять только после прохождения соответствующего обучения, сдачи экзамена и при наличии удостоверения на право проведения таких работ.</w:t>
      </w:r>
    </w:p>
    <w:p>
      <w:pPr>
        <w:spacing w:line="240" w:lineRule="auto"/>
        <w:rPr>
          <w:rFonts w:hAnsi="Times New Roman" w:cs="Times New Roman"/>
          <w:color w:val="000000"/>
          <w:sz w:val="24"/>
          <w:szCs w:val="24"/>
        </w:rPr>
      </w:pPr>
      <w:r>
        <w:rPr>
          <w:rFonts w:hAnsi="Times New Roman" w:cs="Times New Roman"/>
          <w:color w:val="000000"/>
          <w:sz w:val="24"/>
          <w:szCs w:val="24"/>
        </w:rPr>
        <w:t>5.2.28. Спуск вручную отдельных узлов оборудования, строительных материалов и др. производить в границах установленных норм подъема и перемещения грузов вручную.</w:t>
      </w:r>
    </w:p>
    <w:p>
      <w:pPr>
        <w:spacing w:line="240" w:lineRule="auto"/>
        <w:rPr>
          <w:rFonts w:hAnsi="Times New Roman" w:cs="Times New Roman"/>
          <w:color w:val="000000"/>
          <w:sz w:val="24"/>
          <w:szCs w:val="24"/>
        </w:rPr>
      </w:pPr>
      <w:r>
        <w:rPr>
          <w:rFonts w:hAnsi="Times New Roman" w:cs="Times New Roman"/>
          <w:color w:val="000000"/>
          <w:sz w:val="24"/>
          <w:szCs w:val="24"/>
        </w:rPr>
        <w:t>5.2.29. Для спуска и подъема необходимых материалов, инструмента применять инструментальные сумки или ящики.</w:t>
      </w:r>
    </w:p>
    <w:p>
      <w:pPr>
        <w:spacing w:line="240" w:lineRule="auto"/>
        <w:rPr>
          <w:rFonts w:hAnsi="Times New Roman" w:cs="Times New Roman"/>
          <w:color w:val="000000"/>
          <w:sz w:val="24"/>
          <w:szCs w:val="24"/>
        </w:rPr>
      </w:pPr>
      <w:r>
        <w:rPr>
          <w:rFonts w:hAnsi="Times New Roman" w:cs="Times New Roman"/>
          <w:color w:val="000000"/>
          <w:sz w:val="24"/>
          <w:szCs w:val="24"/>
        </w:rPr>
        <w:t>5.2.30. Постоянно находиться на рабочем месте. В случае необходимости кратковременно отлучаться только с разрешения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5.2.31. Во время перерывов покидать рабочее место только в составе бригады.</w:t>
      </w:r>
    </w:p>
    <w:p>
      <w:pPr>
        <w:spacing w:line="240" w:lineRule="auto"/>
        <w:rPr>
          <w:rFonts w:hAnsi="Times New Roman" w:cs="Times New Roman"/>
          <w:color w:val="000000"/>
          <w:sz w:val="24"/>
          <w:szCs w:val="24"/>
        </w:rPr>
      </w:pPr>
      <w:r>
        <w:rPr>
          <w:rFonts w:hAnsi="Times New Roman" w:cs="Times New Roman"/>
          <w:color w:val="000000"/>
          <w:sz w:val="24"/>
          <w:szCs w:val="24"/>
        </w:rPr>
        <w:t>5.2.32. Соблюдать правила перемещения на участке производства работ,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5.2.33. При выполнении работ под землей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приближаться к колодцам (люкам) и допускать к ним других работников с открытым огнем (зажженная спичка, папироса и прочее) до тех пор, пока не будет установлено, что в закрытом пространстве отсутствуют взрывоопасные газы;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крышки люков камер, колодцев, подземных сооружений и спускаться в них без разрешения соответствующих эксплуатационных учреждений;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крышки руками;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определять наличие газа по запаху или путем спуска под землю зажженных предметов;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удалять газ путем обжига, подачей сжатого кислорода из баллонов;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в неочищенном пространстве работы, при которых возможно образование искр;</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спускаться и выполнять работы в колодце, уровень воды в котором превышает 200 мм над уровнем пола, а также при температуре выше 50 °С. При температуре 40–50 °С после каждых 20 минут работы необходимо делать перерывы для отдыха на свежем воздухе длительностью не менее 20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не предусмотренные нарядом-допуском, проектом производства работ;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самостоятельно вносить изменения в предусмотренные нарядом-допуском меры по обеспечению безопасности на местах проведения работ;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неисправное оборудование, инструмент, приспособления, а также оборудование, работе с которым работник не обучен;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производственное оборудование ненадлежащим образом;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вносить в него конструктивные изменения;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ненадлежащий инструмент, применять его в целях, для которых он не предназначен;</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покидать рабочее место без разрешения непосредственного руководителя (ответственного исполнителя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5.2.34. Запрещается прикасаться к опорам линии электропередачи.</w:t>
      </w:r>
    </w:p>
    <w:p>
      <w:pPr>
        <w:spacing w:line="240" w:lineRule="auto"/>
        <w:rPr>
          <w:rFonts w:hAnsi="Times New Roman" w:cs="Times New Roman"/>
          <w:color w:val="000000"/>
          <w:sz w:val="24"/>
          <w:szCs w:val="24"/>
        </w:rPr>
      </w:pPr>
      <w:r>
        <w:rPr>
          <w:rFonts w:hAnsi="Times New Roman" w:cs="Times New Roman"/>
          <w:color w:val="000000"/>
          <w:sz w:val="24"/>
          <w:szCs w:val="24"/>
        </w:rPr>
        <w:t>5.2.35. На работах, связанных с нахождением на воде, запрещается использовать людей, не умеющих плавать.</w:t>
      </w:r>
    </w:p>
    <w:p>
      <w:pPr>
        <w:spacing w:line="240" w:lineRule="auto"/>
        <w:rPr>
          <w:rFonts w:hAnsi="Times New Roman" w:cs="Times New Roman"/>
          <w:color w:val="000000"/>
          <w:sz w:val="24"/>
          <w:szCs w:val="24"/>
        </w:rPr>
      </w:pPr>
      <w:r>
        <w:rPr>
          <w:rFonts w:hAnsi="Times New Roman" w:cs="Times New Roman"/>
          <w:color w:val="000000"/>
          <w:sz w:val="24"/>
          <w:szCs w:val="24"/>
        </w:rPr>
        <w:t>5.2.36. Все работающие должны быть снабжены необходимыми спасательными средствами и обучены правилам поведения на воде.</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возможной опасности предупредить товарищей и немедленно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6.3.2. Работы по ликвидации аварий должны производиться только под непосредственным руководством ответственного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6.3.3. Запрещается производство всех видов полевых работ, а также переход и передвижение научно-исследовательских групп в непогоду (туман, грозу, ливень, ураган, буран и т. п.) и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6.3.4. При приближении грозы необходимо прекращать все виды работ.</w:t>
      </w:r>
    </w:p>
    <w:p>
      <w:pPr>
        <w:spacing w:line="240" w:lineRule="auto"/>
        <w:rPr>
          <w:rFonts w:hAnsi="Times New Roman" w:cs="Times New Roman"/>
          <w:color w:val="000000"/>
          <w:sz w:val="24"/>
          <w:szCs w:val="24"/>
        </w:rPr>
      </w:pPr>
      <w:r>
        <w:rPr>
          <w:rFonts w:hAnsi="Times New Roman" w:cs="Times New Roman"/>
          <w:color w:val="000000"/>
          <w:sz w:val="24"/>
          <w:szCs w:val="24"/>
        </w:rPr>
        <w:t>6.3.5. Во время грозы запрещается: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прятаться под деревьями и прислоняться к их стволам;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ближе 10 м от молниеотводов или высоких одиночных предметов (столбов, деревьев и др.);</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оставаться на деревьях, мачтах, триангуляционных и наблюдательных вышках, а также у контактной сети высоковольтных линий;</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стоять на возвышенных местах или на открытых ровных участках.</w:t>
      </w:r>
    </w:p>
    <w:p>
      <w:pPr>
        <w:spacing w:line="240" w:lineRule="auto"/>
        <w:rPr>
          <w:rFonts w:hAnsi="Times New Roman" w:cs="Times New Roman"/>
          <w:color w:val="000000"/>
          <w:sz w:val="24"/>
          <w:szCs w:val="24"/>
        </w:rPr>
      </w:pPr>
      <w:r>
        <w:rPr>
          <w:rFonts w:hAnsi="Times New Roman" w:cs="Times New Roman"/>
          <w:color w:val="000000"/>
          <w:sz w:val="24"/>
          <w:szCs w:val="24"/>
        </w:rPr>
        <w:t>6.3.6. В случаях, если при выполнении земляных работ будут обнаружены кабельные линии связи, не обозначенные в технической документации, земляные работы необходимо немедленно прекратить и вызвать на место работ представителя предприятия связи.</w:t>
      </w:r>
    </w:p>
    <w:p>
      <w:pPr>
        <w:spacing w:line="240" w:lineRule="auto"/>
        <w:rPr>
          <w:rFonts w:hAnsi="Times New Roman" w:cs="Times New Roman"/>
          <w:color w:val="000000"/>
          <w:sz w:val="24"/>
          <w:szCs w:val="24"/>
        </w:rPr>
      </w:pPr>
      <w:r>
        <w:rPr>
          <w:rFonts w:hAnsi="Times New Roman" w:cs="Times New Roman"/>
          <w:color w:val="000000"/>
          <w:sz w:val="24"/>
          <w:szCs w:val="24"/>
        </w:rPr>
        <w:t>6.3.7.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или вышестоящего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Прекратив работы на земле топором, пилой, долотом, буравом, рубанком, необходимо топор воткнуть всей плоскостью лезвия в дерево, пилу повесить или положить зубьями вниз, а остальной инструмент убрать в специальные ящики.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624ec2b9dbd4b8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