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оценки соответствия смонтированного на объекте лифта перед вводом в эксплуатацию в форме полного технического освидетельствования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проведении оценки соответствия смонтированного на объекте лифта перед вводом в эксплуатацию в форме полного технического освидетельствования.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оценки соответствия смонтированного на объекте лифта перед вводом в эксплуатацию в форме полного технического освидетельствования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проведении оценки соответствия смонтированного на объекте лифта перед вводом в эксплуатацию в форме полного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проведении оценки соответствия смонтированного на объекте лифта перед вводом в эксплуатацию в форме полного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проведении оценки соответствия смонтированного на объекте лифта перед вводом в эксплуатацию в форме полного технического освидетельствования.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Технический регламент Комиссии Таможенного союза от 18.10.2011 № 011/2011</w:t>
      </w:r>
      <w:r>
        <w:rPr>
          <w:rFonts w:hAnsi="Times New Roman" w:cs="Times New Roman"/>
          <w:color w:val="000000"/>
          <w:sz w:val="24"/>
          <w:szCs w:val="24"/>
        </w:rPr>
        <w:t xml:space="preserve"> «Безопасность лифтов»;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проведения технического расследования причин аварий на опасных объектах,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23.08.2014 № 848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 ГОСТ 33605-2015 «Лифты. Термины и определения»;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2.1.8 ГОСТ 33984.1-2016 «Лифты. Общие требования безопасности к устройству и установке. Лифты для транспортирования людей или людей и грузов»;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2.1.9. ГОСТ Р 53780-2010 «Лифты. Общие требования безопасности к устройству и установке»;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2.1.10 ГОСТ Р 56943-2016 «Лифты. Общие требования безопасности к устройству и установке. Лифты для транспортирования грузов»;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2.1.11 ГОСТ 33652-2015 «Лифты пассажирские. Технические требования доступности, включая доступность для инвалидов и других маломобильных групп населения»;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2.1.12 ГОСТ Р 52382-2010 «Лифты пассажирские. Лифты для пожарных»;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2.1.13. ГОСТ 33653-2015 «Лифты пассажирские. Требования вандалозащищенности»;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2.1.14. ГОСТ Р 53387-2009 «Лифты, эскалаторы, пассажирские конвейеры. Методология анализа и снижения риска».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проведении оценки соответствия смонтированного на объекте лифта перед вводом в эксплуатацию в форме полного технического освидетельствования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3.3. Требования по выполнению режимов труда и отдыха.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работника воздействуют следующие опасные и вредные производственные факторы: неблагоприятные параметры микроклимата, повышенная запыленность воздуха рабочей зоны, неогражденные движущиеся или вращающиеся элементы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полуфабрикатов, грузов, целостности упаковки).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работах около неогражденных вращающихся частей обеспечить их ограждение. Не включать и не останавливать, кроме аварийных случаев, машины, станки, механизмы, работа на которых не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и исправности ограждений, блокировочных и других устройств, обеспечивающих безопасность труда, при достаточной освещенности. Для местного освещения при ремонтах и осмотрах во взрывоопасных помещениях и наружных установках необходимо применять фонари во взрывозащищенном исполнении напряжением не выше 12 В. Включение и выключение фонарей необходимо производить вне взрывоопасной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использовании переносной электрической лампы проверить наличие защитной сетки, исправность шнура, напряжение переносной лампы допускается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Пользоваться только исправным инструментом и защитными средствами. Бережно обращаться с электроинструментом, не бросать, не допускать его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Работа в цепях устройств релейной защиты, электроавтоматики и телемеханики должна производиться в соответствии с исполнительными схемами. Работа без схем, по памяти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установка и пользование контрольно-измерительными приборами: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имеющими клейма или с просроченным клеймом, или без свидетельства о поверке;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отвечающими установленной точности измерения;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поврежденными и нуждающимися в ремонте и поверке.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Пользоваться исправными указателями напряжения заводского изготовления.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Работу с оборудованием под напряжением в сырых или неотапливаемых помещениях проводить в диэлектрических галошах или стоя на диэлектрическом коврике.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разрешается эксплуатировать средства автоматики при неисправности электрических сетей питания приборов и сетей, соединяющих первичные приборы со вторичными.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Контрольно-измерительные и регулирующие приборы, не имеющие соответствующей маркировки о виде и уровне взрывозащищенности, устанавливаются в изолированных от взрывоопасной среды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во взрывоопасных зонах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без соответствующего оформления и проведения организационно-технических мероприятий электрооборудование и сети, находящиеся под напряжением;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электрооборудование при любых повреждениях (например, неисправных защитных заземлениях, блокировках, контактных заземлениях, при нарушении взрывозащищенности оборудования);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взрывозащищенное электрооборудование со снятыми деталями оболочки, в т.ч. крепежными, предусмотренными его конструкцией;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нагружать сверх номинальных параметров электрооборудование, провода и кабели;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изменять комплектность искробезопасных приборов, изменять марку и увеличивать длину проводов и кабелей, если сопротивление, емкость и (или) индуктивность при этой замене будут превышать максимально допустимые значения этих величин для данной искробезопасной цепи;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один и тот же кабель для проводки искробезопасных и обычных электрических цепей;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открытыми двери помещений и тамбуров, отделяющих взрывоопасные помещения от других взрывоопасных и невзрывоопасных помещений;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электроустановки без аппаратов, отключающих защищаемую электрическую цепь при ненормальных режимах; заменять защиту (тепловые и электромагнитные расцепители, предохранители, устройства защитного отключения) электрооборудования другими видами защиты или защитой с другими номинальными параметрами, на которое не рассчитано данное электрооборудование;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 работе электрооборудование с высотой слоя масла и кварцевого песка ниже установленной.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Удалить временные ограждения и снять предупреждающие и запрещающие плакаты.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bff52eba318470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