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проведении погрузочных работ (погрузка металлолома) в ж/д вагоны с помощью экскаватора – перегружателя металлолома</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по проведению погрузочных работ (погрузка металлолома) в ж/д вагоны с помощью экскаватора – перегружателя металлолома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для при проведении погрузочных работ (погрузка металлолома) в ж/д вагоны с помощью экскаватора – перегружателя металлолома.</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работам по проведению погрузочных работ (погрузка металлолома) в ж/д вагоны с помощью экскаватора – перегружателя металлолома (перегружателя металлолома) (далее – машинист)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 перемещаемые или складируемые грузы, повышенный уровень шума и вибрации на рабочем месте, повышенная запыленность и загазованность воздуха рабочей зоны, повышенная или пониженная температура, влажность и подвижность воздуха рабочей зоны, недостаточная освещенность рабочей зоны, нервно-психические перегрузки при выполнении работ в условиях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Работнику следует убедиться в исправности всех механизмов, металлоконструкций и других частей экскаватора-перегружателя, а также в надежности площадки на месте предстоящей работы экскаватора-перегружателя.</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работник должен осмотреть механизмы экскаватора-перегружателя, их крепление и тормоза, проверить наличие и исправность ограждений механизмов, проверить смазку передач, подшипников, а также состояние смазочных приспособлений и сальников, осмотреть в доступных местах металлоконструкции и соединения секций стрелы и элементов ее подвески (растяжки, блоки, серьги и т. п.), а также металлоконструкцию и сварные швы ходовой рамы (шасси) и поворотной части экскаватора-перегружателя, осмотреть грейфер, проверить целостность выносных опор, произвести осмотр системы привода, гибких шлангов, насосов, предохранительных клапанов на напорных линиях, проверить достаточность освещенности места производства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Осмотр экскаватора-перегружателя должен осуществляться при неработающих механизмах.</w:t>
      </w:r>
    </w:p>
    <w:p>
      <w:pPr>
        <w:spacing w:line="240" w:lineRule="auto"/>
        <w:rPr>
          <w:rFonts w:hAnsi="Times New Roman" w:cs="Times New Roman"/>
          <w:color w:val="000000"/>
          <w:sz w:val="24"/>
          <w:szCs w:val="24"/>
        </w:rPr>
      </w:pPr>
      <w:r>
        <w:rPr>
          <w:rFonts w:hAnsi="Times New Roman" w:cs="Times New Roman"/>
          <w:color w:val="000000"/>
          <w:sz w:val="24"/>
          <w:szCs w:val="24"/>
        </w:rPr>
        <w:t>4.2.2. При осмотре экскаватора-перегружателя в условиях недостаточной видимости следует применять переносные электрические светильники напряжением не выше 42 В.</w:t>
      </w:r>
    </w:p>
    <w:p>
      <w:pPr>
        <w:spacing w:line="240" w:lineRule="auto"/>
        <w:rPr>
          <w:rFonts w:hAnsi="Times New Roman" w:cs="Times New Roman"/>
          <w:color w:val="000000"/>
          <w:sz w:val="24"/>
          <w:szCs w:val="24"/>
        </w:rPr>
      </w:pPr>
      <w:r>
        <w:rPr>
          <w:rFonts w:hAnsi="Times New Roman" w:cs="Times New Roman"/>
          <w:color w:val="000000"/>
          <w:sz w:val="24"/>
          <w:szCs w:val="24"/>
        </w:rPr>
        <w:t>4.2.3. После осмотра экскаватора-перегружателя перед его пуском в работу следует, убедившись в соблюдении требуемых габаритов приближения, опробовать механизмы на холостом ходу и проверить при этом исправность действия стрелы и механизмов экскаватора-перегружателя, приборов и устройств безопасности, имеющихся на экскаваторе-перегружателе, выносных опор, тормозов, гидросистемы.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 случае обнаружения во время осмотра и опробования экскаватора-перегружателя неисправностей или недостатков, препятствующих безопасной работе, при невозможности их устранения своими силами работник, не приступая к работе, докладывает об этом лицу, ответственному за исправное состояние экскаватора-перегружателя, и ставит в известность лицо, ответственное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не должен приступать к работе на экскаваторе-перегружателе при наличии следующих неисправностей: имеются трещины или деформации в металлоконструкциях в элементах подвески стрелы (серьгах, тягах и т. п.), отсутствуют шплинты и ранее имевшиеся зажимы, механизм захвата и подъема груза (грейфер) или механизм подъема стрелы имеет дефекты, угрожающие безопасности работы, детали механизма захвата и подъема груза или стрелы имеют повреждения, повреждены или не функционируют выносные опоры.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Экскаваторы-перегружатели могут применяться для захвата и перемещения только тех грузов, масса которых не превышает их грузоподъемность с учетом положения выносных опор. При эксплуатации экскаватора-перегружателя не должны нарушаться требования, изложенные в его паспорте и руководстве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 Установка экскаваторов-перегружателей должна производиться на подготовленной площадке с твердым покрытием из плит. Допустимый угол наклона площадки для работы экскаватора-перегружателя не должен превышать 3° без учета просадки основания.</w:t>
      </w:r>
    </w:p>
    <w:p>
      <w:pPr>
        <w:spacing w:line="240" w:lineRule="auto"/>
        <w:rPr>
          <w:rFonts w:hAnsi="Times New Roman" w:cs="Times New Roman"/>
          <w:color w:val="000000"/>
          <w:sz w:val="24"/>
          <w:szCs w:val="24"/>
        </w:rPr>
      </w:pPr>
      <w:r>
        <w:rPr>
          <w:rFonts w:hAnsi="Times New Roman" w:cs="Times New Roman"/>
          <w:color w:val="000000"/>
          <w:sz w:val="24"/>
          <w:szCs w:val="24"/>
        </w:rPr>
        <w:t>5.1.3. Установку экскаватора-перегружателя следует производить так, чтобы при работе расстояние между экскаватором-перегружателем при любом его положении и строениями, технологическим оборудованием было не менее 2 м, автотранспортом –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5.1.4. Установка и работа экскаватора-перегружателя на расстоянии менее 30 м от крайнего провода линии электропередачи осуществляются только по наряду-допуску, определяющему безопасные условия работы.</w:t>
      </w:r>
    </w:p>
    <w:p>
      <w:pPr>
        <w:spacing w:line="240" w:lineRule="auto"/>
        <w:rPr>
          <w:rFonts w:hAnsi="Times New Roman" w:cs="Times New Roman"/>
          <w:color w:val="000000"/>
          <w:sz w:val="24"/>
          <w:szCs w:val="24"/>
        </w:rPr>
      </w:pPr>
      <w:r>
        <w:rPr>
          <w:rFonts w:hAnsi="Times New Roman" w:cs="Times New Roman"/>
          <w:color w:val="000000"/>
          <w:sz w:val="24"/>
          <w:szCs w:val="24"/>
        </w:rPr>
        <w:t>5.1.5. Наряд-допуск должен выдаваться работнику на руки перед началом работы.</w:t>
      </w:r>
    </w:p>
    <w:p>
      <w:pPr>
        <w:spacing w:line="240" w:lineRule="auto"/>
        <w:rPr>
          <w:rFonts w:hAnsi="Times New Roman" w:cs="Times New Roman"/>
          <w:color w:val="000000"/>
          <w:sz w:val="24"/>
          <w:szCs w:val="24"/>
        </w:rPr>
      </w:pPr>
      <w:r>
        <w:rPr>
          <w:rFonts w:hAnsi="Times New Roman" w:cs="Times New Roman"/>
          <w:color w:val="000000"/>
          <w:sz w:val="24"/>
          <w:szCs w:val="24"/>
        </w:rPr>
        <w:t>5.1.6. Работнику запрещается самовольная установка экскаватора-перегружателя для работы вблизи линии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5.1.7. Работа экскаватора-перегружателя вблизи линии электропередачи должна производиться под непосредственным руководством лица, ответственного за безопасное производство работ, которое должно указать место установки экскаватора-перегружателя, обеспечить безопасное выполнение предусмотренных нарядом-допуском работ.</w:t>
      </w:r>
    </w:p>
    <w:p>
      <w:pPr>
        <w:spacing w:line="240" w:lineRule="auto"/>
        <w:rPr>
          <w:rFonts w:hAnsi="Times New Roman" w:cs="Times New Roman"/>
          <w:color w:val="000000"/>
          <w:sz w:val="24"/>
          <w:szCs w:val="24"/>
        </w:rPr>
      </w:pPr>
      <w:r>
        <w:rPr>
          <w:rFonts w:hAnsi="Times New Roman" w:cs="Times New Roman"/>
          <w:color w:val="000000"/>
          <w:sz w:val="24"/>
          <w:szCs w:val="24"/>
        </w:rPr>
        <w:t>5.1.8. Во избежание опрокидывания экскаватора-перегружателя при работе на опорах необходимо убедиться в правильности установки опор и наличии зазора 30–40 мм между шинами заднего моста и площадкой. Переводить стрелу из транспортного положения в рабочее и из рабочего в транспортное без установки экскаватора на выносные опоры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работы механизмов экскаватора-перегружателя машинист не должен отвлекаться от своих прямых обязанностей, производить чистку, смазку и ремонт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на экскаваторе-перегружателе машиниста и стажера ни один из них не имеет права отлучаться от экскаватора-перегружателя даже на короткое время, не предупредив об этом друг друга. В случае отлучки работник обязан остановить двигатель, приводящий в движение механизмы экскаватора-перегружателя, убрать ключ зажигания. При отлучке машиниста экскаватора стажеру и другим лицам управлять экскаватором-перегружателем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5.1.11. Залезать в кабину экскаватора-перегружателя и вылезать из нее во время работы механизмов экскаватора-перегружателя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5.1.12. Запрещено во время работы экскаватора-перегружателя держать дверь кабины открытой.</w:t>
      </w:r>
    </w:p>
    <w:p>
      <w:pPr>
        <w:spacing w:line="240" w:lineRule="auto"/>
        <w:rPr>
          <w:rFonts w:hAnsi="Times New Roman" w:cs="Times New Roman"/>
          <w:color w:val="000000"/>
          <w:sz w:val="24"/>
          <w:szCs w:val="24"/>
        </w:rPr>
      </w:pPr>
      <w:r>
        <w:rPr>
          <w:rFonts w:hAnsi="Times New Roman" w:cs="Times New Roman"/>
          <w:color w:val="000000"/>
          <w:sz w:val="24"/>
          <w:szCs w:val="24"/>
        </w:rPr>
        <w:t>5.1.13. Прежде чем осуществить какое-либо движение экскаватором-перегружателем, работник обязан убедиться, что стажер находится в безопасном месте, а в зоне работы экскаватора-перегружателя нет посторонних людей.</w:t>
      </w:r>
    </w:p>
    <w:p>
      <w:pPr>
        <w:spacing w:line="240" w:lineRule="auto"/>
        <w:rPr>
          <w:rFonts w:hAnsi="Times New Roman" w:cs="Times New Roman"/>
          <w:color w:val="000000"/>
          <w:sz w:val="24"/>
          <w:szCs w:val="24"/>
        </w:rPr>
      </w:pPr>
      <w:r>
        <w:rPr>
          <w:rFonts w:hAnsi="Times New Roman" w:cs="Times New Roman"/>
          <w:color w:val="000000"/>
          <w:sz w:val="24"/>
          <w:szCs w:val="24"/>
        </w:rPr>
        <w:t>5.1.14. Если в работе механизмов экскаватора-перегружателя был перерыв, то перед началом передвижения экскаватора-перегружателя или перед поворотом стрелы следует дать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5.1.15. Передвижение экскаватора-перегружателя под линией электропередачи должно производиться при опущенной стреле (в транспортном положении). Нахождение стрелы в каком-либо рабочем положении в этом случае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захвате, подъеме и перемещении груза должны выполняться следующие требования: нельзя превышать грузовой момент, приведенный в паспорте экскаватора, необходимо определять грузоподъемность экскаватора-перегружателя для каждого вылета стрелы.</w:t>
      </w:r>
    </w:p>
    <w:p>
      <w:pPr>
        <w:spacing w:line="240" w:lineRule="auto"/>
        <w:rPr>
          <w:rFonts w:hAnsi="Times New Roman" w:cs="Times New Roman"/>
          <w:color w:val="000000"/>
          <w:sz w:val="24"/>
          <w:szCs w:val="24"/>
        </w:rPr>
      </w:pPr>
      <w:r>
        <w:rPr>
          <w:rFonts w:hAnsi="Times New Roman" w:cs="Times New Roman"/>
          <w:color w:val="000000"/>
          <w:sz w:val="24"/>
          <w:szCs w:val="24"/>
        </w:rPr>
        <w:t>5.2.2. При работе экскаватора-перегружателя на уклоне вылет стрелы определяется фактическим промером, при этом замеряется горизонтальное расстояние от оси экскаватора-перегружателя до центра свободно висящего грейфера, перемещение груза не должно производиться при нахождении под ним людей, перед захватом и подъемом груза следует предупредить всех находящихся около экскаватора-перегружателя лиц о необходимости уйти из зоны перемещаемого груза и возможного опускания стрелы.</w:t>
      </w:r>
    </w:p>
    <w:p>
      <w:pPr>
        <w:spacing w:line="240" w:lineRule="auto"/>
        <w:rPr>
          <w:rFonts w:hAnsi="Times New Roman" w:cs="Times New Roman"/>
          <w:color w:val="000000"/>
          <w:sz w:val="24"/>
          <w:szCs w:val="24"/>
        </w:rPr>
      </w:pPr>
      <w:r>
        <w:rPr>
          <w:rFonts w:hAnsi="Times New Roman" w:cs="Times New Roman"/>
          <w:color w:val="000000"/>
          <w:sz w:val="24"/>
          <w:szCs w:val="24"/>
        </w:rPr>
        <w:t>5.2.3. Захват и перемещение груза можно производить только при отсутствии людей в зоне работы экскаватора-перегружателя.</w:t>
      </w:r>
    </w:p>
    <w:p>
      <w:pPr>
        <w:spacing w:line="240" w:lineRule="auto"/>
        <w:rPr>
          <w:rFonts w:hAnsi="Times New Roman" w:cs="Times New Roman"/>
          <w:color w:val="000000"/>
          <w:sz w:val="24"/>
          <w:szCs w:val="24"/>
        </w:rPr>
      </w:pPr>
      <w:r>
        <w:rPr>
          <w:rFonts w:hAnsi="Times New Roman" w:cs="Times New Roman"/>
          <w:color w:val="000000"/>
          <w:sz w:val="24"/>
          <w:szCs w:val="24"/>
        </w:rPr>
        <w:t>5.2.4. При работе экскаватора-перегружателя людям запрещается находиться рядом с его платформой, а также выходить на неповоротную часть.</w:t>
      </w:r>
    </w:p>
    <w:p>
      <w:pPr>
        <w:spacing w:line="240" w:lineRule="auto"/>
        <w:rPr>
          <w:rFonts w:hAnsi="Times New Roman" w:cs="Times New Roman"/>
          <w:color w:val="000000"/>
          <w:sz w:val="24"/>
          <w:szCs w:val="24"/>
        </w:rPr>
      </w:pPr>
      <w:r>
        <w:rPr>
          <w:rFonts w:hAnsi="Times New Roman" w:cs="Times New Roman"/>
          <w:color w:val="000000"/>
          <w:sz w:val="24"/>
          <w:szCs w:val="24"/>
        </w:rPr>
        <w:t>5.2.5. При погрузке и разгрузке транспортных средств работа экскаватора-перегружателя разрешается только при отсутствии людей на транспортных средствах, в чем работник должен предварительно убедиться.</w:t>
      </w:r>
    </w:p>
    <w:p>
      <w:pPr>
        <w:spacing w:line="240" w:lineRule="auto"/>
        <w:rPr>
          <w:rFonts w:hAnsi="Times New Roman" w:cs="Times New Roman"/>
          <w:color w:val="000000"/>
          <w:sz w:val="24"/>
          <w:szCs w:val="24"/>
        </w:rPr>
      </w:pPr>
      <w:r>
        <w:rPr>
          <w:rFonts w:hAnsi="Times New Roman" w:cs="Times New Roman"/>
          <w:color w:val="000000"/>
          <w:sz w:val="24"/>
          <w:szCs w:val="24"/>
        </w:rPr>
        <w:t>5.2.6. Груз или грузозахватное устройство (грейфер) при их горизонтальном перемещении должны быть предварительно подняты на 500 мм выше встречающихся на пути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5.2.7. При подъеме стрелы необходимо следить, чтобы она не поднималась выше положения, соответствующего наименьшему рабочему вылету, при захвате и подъеме груза, расположенного вблизи стены или технологического оборудования, не должно допускаться нахождение людей между поднимаемым грузом и указанными частями здания или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Это требование должно выполняться и при опускании груза, укладка груза в транспортные средства, а также снятие его должны производиться без нарушения равновесия транспортных средств, опускать перемещаемый груз разрешается лишь на предназначенное для этого место так, чтобы исключить возможность сползания перемещаемого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5.2.8. Размещать груз в местах, для этого не предназначенных,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5.2.9. Укладку и разборку груза, предназначенного для резки в технологическом оборудовании или погрузки на автотранспорт или в вагон, следует производить равномерно, по окончании работ или в перерыве груз не должен оставаться в подвешенном состоянии, работа грейферных экскаваторов-перегружателей допускается при отсутствии в зоне их действия людей.</w:t>
      </w:r>
    </w:p>
    <w:p>
      <w:pPr>
        <w:spacing w:line="240" w:lineRule="auto"/>
        <w:rPr>
          <w:rFonts w:hAnsi="Times New Roman" w:cs="Times New Roman"/>
          <w:color w:val="000000"/>
          <w:sz w:val="24"/>
          <w:szCs w:val="24"/>
        </w:rPr>
      </w:pPr>
      <w:r>
        <w:rPr>
          <w:rFonts w:hAnsi="Times New Roman" w:cs="Times New Roman"/>
          <w:color w:val="000000"/>
          <w:sz w:val="24"/>
          <w:szCs w:val="24"/>
        </w:rPr>
        <w:t>5.2.10. Подсобные рабочие могут допускаться к выполнению своих обязанностей только во время перерывов в работе экскаватора, после того как грейфер будет опущен на землю.</w:t>
      </w:r>
    </w:p>
    <w:p>
      <w:pPr>
        <w:spacing w:line="240" w:lineRule="auto"/>
        <w:rPr>
          <w:rFonts w:hAnsi="Times New Roman" w:cs="Times New Roman"/>
          <w:color w:val="000000"/>
          <w:sz w:val="24"/>
          <w:szCs w:val="24"/>
        </w:rPr>
      </w:pPr>
      <w:r>
        <w:rPr>
          <w:rFonts w:hAnsi="Times New Roman" w:cs="Times New Roman"/>
          <w:color w:val="000000"/>
          <w:sz w:val="24"/>
          <w:szCs w:val="24"/>
        </w:rPr>
        <w:t>5.2.11. Работы на территории, опасной во взрыво- и пожарном отношении, или рядом с ядовитыми веществами могут производиться только после получения специального указания от лица,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5.2.12. При захвате, подъеме и перемещении грузов запрещается поднимать или кантовать груз, масса которого превышает грузоподъемность экскаватора-перегружателя для данного вылета стрелы.</w:t>
      </w:r>
    </w:p>
    <w:p>
      <w:pPr>
        <w:spacing w:line="240" w:lineRule="auto"/>
        <w:rPr>
          <w:rFonts w:hAnsi="Times New Roman" w:cs="Times New Roman"/>
          <w:color w:val="000000"/>
          <w:sz w:val="24"/>
          <w:szCs w:val="24"/>
        </w:rPr>
      </w:pPr>
      <w:r>
        <w:rPr>
          <w:rFonts w:hAnsi="Times New Roman" w:cs="Times New Roman"/>
          <w:color w:val="000000"/>
          <w:sz w:val="24"/>
          <w:szCs w:val="24"/>
        </w:rPr>
        <w:t>5.2.13. Если машинист экскаватора не знает массы груза, то он должен получить сведения о массе груза у лица, ответственного за безопасное производство работ, опускать стрелу с грузом до вылета, при котором грузоподъемность крана будет меньше массы поднимаемого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5.2.14. Запрещается производить резкое торможение при повороте стрелы с грузом, поднимать груз, засыпанный землей или примерзший к земле, заложенный другими грузами, укрепленный болтами или залитый бетоном, освобождать экскаватором-перегружателем защемленные грузом стропы, канаты или цепи, укладывать груз на электрические кабели и трубопроводы, а также на краю откоса или траншеи.</w:t>
      </w:r>
    </w:p>
    <w:p>
      <w:pPr>
        <w:spacing w:line="240" w:lineRule="auto"/>
        <w:rPr>
          <w:rFonts w:hAnsi="Times New Roman" w:cs="Times New Roman"/>
          <w:color w:val="000000"/>
          <w:sz w:val="24"/>
          <w:szCs w:val="24"/>
        </w:rPr>
      </w:pPr>
      <w:r>
        <w:rPr>
          <w:rFonts w:hAnsi="Times New Roman" w:cs="Times New Roman"/>
          <w:color w:val="000000"/>
          <w:sz w:val="24"/>
          <w:szCs w:val="24"/>
        </w:rPr>
        <w:t>5.2.15. Запрещается работать при выведенных из действия или неисправных приборах безопасности и тормозах, поднимать баллоны со сжатым или сжиженным газом, передавать управление экскаватором лицам, не имеющим права на управление экскаватором-перегружателем, а также допускать к самостоятельному управлению стажеров без наблюдения за ними, производить погрузку и разгрузку автомобилей при нахождении людей в кабине, включать механизмы экскаватора-перегружателя при нахождении людей на экскаваторе-перегружателе. Исключение составляют лица, производящие осмотр и регулировку механизмов. В этом случае механизмы должны включаться по сигналу лица, производящего осмотр.</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неисправностей, препятствующих безопасному выполнению работ, следует опустить груз, прекратить работу экскаватора-перегружателя и сообщить об этом лицу, ответственному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6.3.2. Работу следует прекратить также при недостаточной освещенности места работы экскаватора-перегружателя, сильном снегопаде или тумане, а также в других случаях, когда работник плохо различает перемещаемый груз, при температуре воздуха ниже допустимой, указанной в паспорте экскаватора-перегружателя.</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возникновения аварийной ситуации необходимо оповестить об опасности окружающих людей, отключить используемое оборудование и сообщить лицу, ответственному за безопасное производство работ, а также лицу, ответственному за исправное состояние экскаватора-перегружателя, и действовать в соответствии с их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6.3.4. При пожаре (возгорании) следует прекратить работу и переместить экскаватор-перегружатель в безопасное место, немедленно сообщить о пожаре в подразделение по чрезвычайным ситуациям по телефону 101 или 112. При этом необходимо четко назвать адрес организации, место пожара, свою профессию или должность, фамилию, а также сообщить о наличии в зоне пожара людей, принять меры к эвакуации людей и имущества, известить о пожаре руководство организации, приступить к тушению пожара имеющимися средствами пожаротушения и организовать встречу подразделений по чрезвычайным ситуациям.</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экскаватора-перегружателя следует выполнить следующие требования: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оставлять груз или грейфер в подвешенном состоянии;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стрелу и грейфер в положение, определяемое инструкцией организации-изготовителя по монтажу и эксплуатации экскаватора-перегружателя;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экскаватор-перегружатель в предназначенное для стоянки место и затормозить 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все механизмы;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двигатель;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произвести визуальный осмотр экскаватора-перегружателя.</w:t>
      </w:r>
    </w:p>
    <w:p>
      <w:pPr>
        <w:spacing w:line="240" w:lineRule="auto"/>
        <w:rPr>
          <w:rFonts w:hAnsi="Times New Roman" w:cs="Times New Roman"/>
          <w:color w:val="000000"/>
          <w:sz w:val="24"/>
          <w:szCs w:val="24"/>
        </w:rPr>
      </w:pPr>
      <w:r>
        <w:rPr>
          <w:rFonts w:hAnsi="Times New Roman" w:cs="Times New Roman"/>
          <w:color w:val="000000"/>
          <w:sz w:val="24"/>
          <w:szCs w:val="24"/>
        </w:rPr>
        <w:t>7.2.2. При осмотре необходимо установить, имеются ли деформации или повреждения основных узлов, стойки с проушинами, рычажной системы, цилиндров, захвата, сварных соединений, а также повреждения электрооборудования, гидравлического оборудования и т. д.</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детали, приспособления и инструменты в отведенные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34a16f00a474ec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