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работ монтажу, техническому обслуживанию и ремонту систем пожарной и охранно-пожарной сигнализации и их элементов, включая диспетчеризацию и проведение пусконаладочных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монтажу, техническому обслуживанию и ремонту систем пожарной и охранно-пожарной сигнализации и их элементов, включая диспетчеризацию и проведение пусконаладочных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работ по монтажу, техническому обслуживанию и ремонту систем пожарной и охранно-пожарной сигнализации и их элементов, включая диспетчеризацию и проведение пусконаладочных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4.1.3. Для переноски рабочего инструмента к месту работы подготовить специальную сумку (сумки) или ящик (ящики) с несколькими отделениями.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закрепленного оборудования, инструмента, приспособлений, контрольно-измерительных приборов. Сложить все в подготовленную тару;</w:t>
      </w:r>
    </w:p>
    <w:p>
      <w:pPr>
        <w:spacing w:line="240" w:lineRule="auto"/>
        <w:rPr>
          <w:rFonts w:hAnsi="Times New Roman" w:cs="Times New Roman"/>
          <w:color w:val="000000"/>
          <w:sz w:val="24"/>
          <w:szCs w:val="24"/>
        </w:rPr>
      </w:pPr>
      <w:r>
        <w:rPr>
          <w:rFonts w:hAnsi="Times New Roman" w:cs="Times New Roman"/>
          <w:color w:val="000000"/>
          <w:sz w:val="24"/>
          <w:szCs w:val="24"/>
        </w:rPr>
        <w:t>— кабелей, монтируемой системы,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сертифицированных средств для работы на высоте: лестниц, стремянок,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 защитных средств и приспособлений, сигнальных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 ограждений.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Проследовать к месту монтажа системы.</w:t>
      </w:r>
    </w:p>
    <w:p>
      <w:pPr>
        <w:spacing w:line="240" w:lineRule="auto"/>
        <w:rPr>
          <w:rFonts w:hAnsi="Times New Roman" w:cs="Times New Roman"/>
          <w:color w:val="000000"/>
          <w:sz w:val="24"/>
          <w:szCs w:val="24"/>
        </w:rPr>
      </w:pPr>
      <w:r>
        <w:rPr>
          <w:rFonts w:hAnsi="Times New Roman" w:cs="Times New Roman"/>
          <w:color w:val="000000"/>
          <w:sz w:val="24"/>
          <w:szCs w:val="24"/>
        </w:rPr>
        <w:t>4.4.2. По пути к месту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избегать экстремальных условий на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дорожного движения и правила поведения в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осторожность при обходе транспортных средств и других препятствий, ограничивающих видимость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 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4.4.3. По прибытии на место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надеть СИЗ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удобно разместить инструмент, приспособления, контрольно-измерительные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ограждения, средства для работы на высоте, разместить плакаты по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подачи к месту монтажа электрической цепи соответствующего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необходимые защитные средства и приспособления, сигнальные и противопожарные средства, аптечку.</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 с электроинструментом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затяжку винтов, крепящих детали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редуктора, поворачивая рукой шпиндель электроинструмента (при отключенном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провода электроинструмента, целость изоляции, отсутствие излома жил;</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выключателя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с двойной изоляцией заземления не требует. Пользоваться неисправным электроинструментом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средств для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контрольно-измерительные приборы;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 а также инструмента, приспособлений, контрольно-измерительных приборов и пр.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контрольно-измерительного прибора,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монтаже охранно-пожарных сигнализаций,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 выборе путей прокладки кабелей:</w:t>
      </w:r>
    </w:p>
    <w:p>
      <w:pPr>
        <w:spacing w:line="240" w:lineRule="auto"/>
        <w:rPr>
          <w:rFonts w:hAnsi="Times New Roman" w:cs="Times New Roman"/>
          <w:color w:val="000000"/>
          <w:sz w:val="24"/>
          <w:szCs w:val="24"/>
        </w:rPr>
      </w:pPr>
      <w:r>
        <w:rPr>
          <w:rFonts w:hAnsi="Times New Roman" w:cs="Times New Roman"/>
          <w:color w:val="000000"/>
          <w:sz w:val="24"/>
          <w:szCs w:val="24"/>
        </w:rPr>
        <w:t>— трассу намечать, как правило, параллельно линиям пересечения стен и потолков;</w:t>
      </w:r>
    </w:p>
    <w:p>
      <w:pPr>
        <w:spacing w:line="240" w:lineRule="auto"/>
        <w:rPr>
          <w:rFonts w:hAnsi="Times New Roman" w:cs="Times New Roman"/>
          <w:color w:val="000000"/>
          <w:sz w:val="24"/>
          <w:szCs w:val="24"/>
        </w:rPr>
      </w:pPr>
      <w:r>
        <w:rPr>
          <w:rFonts w:hAnsi="Times New Roman" w:cs="Times New Roman"/>
          <w:color w:val="000000"/>
          <w:sz w:val="24"/>
          <w:szCs w:val="24"/>
        </w:rPr>
        <w:t>— избегать пересечения проводов между собой, совпадения (пересечения) трассы с дымоходами, боровами и другими горячими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 трассу проводки по перекрытиям (в штукатурном слое, щелях, в пустотах плит) выбирать по кратчайшему расстоянию;</w:t>
      </w:r>
    </w:p>
    <w:p>
      <w:pPr>
        <w:spacing w:line="240" w:lineRule="auto"/>
        <w:rPr>
          <w:rFonts w:hAnsi="Times New Roman" w:cs="Times New Roman"/>
          <w:color w:val="000000"/>
          <w:sz w:val="24"/>
          <w:szCs w:val="24"/>
        </w:rPr>
      </w:pPr>
      <w:r>
        <w:rPr>
          <w:rFonts w:hAnsi="Times New Roman" w:cs="Times New Roman"/>
          <w:color w:val="000000"/>
          <w:sz w:val="24"/>
          <w:szCs w:val="24"/>
        </w:rPr>
        <w:t>— спуски и подъемы выполняться по вертикальным линиям.</w:t>
      </w:r>
    </w:p>
    <w:p>
      <w:pPr>
        <w:spacing w:line="240" w:lineRule="auto"/>
        <w:rPr>
          <w:rFonts w:hAnsi="Times New Roman" w:cs="Times New Roman"/>
          <w:color w:val="000000"/>
          <w:sz w:val="24"/>
          <w:szCs w:val="24"/>
        </w:rPr>
      </w:pPr>
      <w:r>
        <w:rPr>
          <w:rFonts w:hAnsi="Times New Roman" w:cs="Times New Roman"/>
          <w:color w:val="000000"/>
          <w:sz w:val="24"/>
          <w:szCs w:val="24"/>
        </w:rPr>
        <w:t>5.1.10. При монтаже кабельных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трубопровод прокладывать непосредственно по строительным основаниям или по закрепленным на них опорным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 опорные конструкции закреплять так, чтобы они выступали на расстояние от 50 до 100 мм от строительной поверхности для удобства соединения труб и ввода их в протяжные коробки;</w:t>
      </w:r>
    </w:p>
    <w:p>
      <w:pPr>
        <w:spacing w:line="240" w:lineRule="auto"/>
        <w:rPr>
          <w:rFonts w:hAnsi="Times New Roman" w:cs="Times New Roman"/>
          <w:color w:val="000000"/>
          <w:sz w:val="24"/>
          <w:szCs w:val="24"/>
        </w:rPr>
      </w:pPr>
      <w:r>
        <w:rPr>
          <w:rFonts w:hAnsi="Times New Roman" w:cs="Times New Roman"/>
          <w:color w:val="000000"/>
          <w:sz w:val="24"/>
          <w:szCs w:val="24"/>
        </w:rPr>
        <w:t>— к строительной поверхности опорные конструкции крепить в соответствии с рабочей документацией (хомутами, скобами с лапками, накладками на болтах и пр.);</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расстояния между точками крепления трубопровода выбирать из расчета не более 2,5 м для труб с условным проходом от 15 до 20 мм и 3 м — для труб с условным проходом от 25 до 32 мм.</w:t>
      </w:r>
    </w:p>
    <w:p>
      <w:pPr>
        <w:spacing w:line="240" w:lineRule="auto"/>
        <w:rPr>
          <w:rFonts w:hAnsi="Times New Roman" w:cs="Times New Roman"/>
          <w:color w:val="000000"/>
          <w:sz w:val="24"/>
          <w:szCs w:val="24"/>
        </w:rPr>
      </w:pPr>
      <w:r>
        <w:rPr>
          <w:rFonts w:hAnsi="Times New Roman" w:cs="Times New Roman"/>
          <w:color w:val="000000"/>
          <w:sz w:val="24"/>
          <w:szCs w:val="24"/>
        </w:rPr>
        <w:t>5.1.11. Устанавливать и закреплять лестницы и площадки на монтируемые конструкции необходимо до их подъема. Длина приставной лестницы должна обеспечивать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приставной лестницы на высоте более 1,8 м следует применять страховочную систему, прикрепляемую к конструкции сооружения или к лестнице (при условии закрепления лестницы к строительной или другой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Приставные лестницы без рабочих площадок допускается применять только для перехода между отдельными ярусами здания или для выполнения работ, не требующих упора в строительные конструкции здания.</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приставной лестницы или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двух верхних ступенек стремянок, не имеющих перил или упоров;</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5.1.12. Материалы, изделия, конструкции при приеме и складировании на рабочих местах, находящихся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груза на леса необходимо использовать блоки, укосины и другие средства малой механизации, которые следует крепить согласно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Проемы для перемещения грузов должны иметь всесторонние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5.1.13. Прекращать монтажные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в открытых местах при скорости воздушного потока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 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spacing w:line="240" w:lineRule="auto"/>
        <w:rPr>
          <w:rFonts w:hAnsi="Times New Roman" w:cs="Times New Roman"/>
          <w:color w:val="000000"/>
          <w:sz w:val="24"/>
          <w:szCs w:val="24"/>
        </w:rPr>
      </w:pPr>
      <w:r>
        <w:rPr>
          <w:rFonts w:hAnsi="Times New Roman" w:cs="Times New Roman"/>
          <w:color w:val="000000"/>
          <w:sz w:val="24"/>
          <w:szCs w:val="24"/>
        </w:rPr>
        <w:t>— при монтаже (демонтаже) конструкций с большой парусностью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пробивании или сверлении сквозных отверстий в стенах или перекрытиях следить за тем, чтобы осколки не травмировали людей, находящихся с другой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5.1.15. При штроблении и пробивке стен строго следить за тем, чтобы не повредить инструментом скрытой в стене электропроводки и не подвергнуться тем самым опасности поражения электрическим током. При работе электропроводку необходимо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5.1.16. Провода, кабели и стальную проволоку выправлять на огороженных площадках, расположенных в отдалении от находящихся открытых электроустановок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5.1.17. Перед установкой оборудования, аппаратуры, шкафов, щитков и др. проверять прочность закрепления конструкций, на которые их устанавливают.</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поднимать и поддерживать вручную монтируемое оборудование, конструкции массой не более 10 кг. При массе более 20 кг установка должна производиться не менее чем двумя рабочими.</w:t>
      </w:r>
    </w:p>
    <w:p>
      <w:pPr>
        <w:spacing w:line="240" w:lineRule="auto"/>
        <w:rPr>
          <w:rFonts w:hAnsi="Times New Roman" w:cs="Times New Roman"/>
          <w:color w:val="000000"/>
          <w:sz w:val="24"/>
          <w:szCs w:val="24"/>
        </w:rPr>
      </w:pPr>
      <w:r>
        <w:rPr>
          <w:rFonts w:hAnsi="Times New Roman" w:cs="Times New Roman"/>
          <w:color w:val="000000"/>
          <w:sz w:val="24"/>
          <w:szCs w:val="24"/>
        </w:rPr>
        <w:t>5.1.18. Пайку проводов производить в хорошо проветриваемом помещении либо в зоне действия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5.1.19. Лишний припой с паяльника снимать только на специальную подставку для паяльника.</w:t>
      </w:r>
    </w:p>
    <w:p>
      <w:pPr>
        <w:spacing w:line="240" w:lineRule="auto"/>
        <w:rPr>
          <w:rFonts w:hAnsi="Times New Roman" w:cs="Times New Roman"/>
          <w:color w:val="000000"/>
          <w:sz w:val="24"/>
          <w:szCs w:val="24"/>
        </w:rPr>
      </w:pPr>
      <w:r>
        <w:rPr>
          <w:rFonts w:hAnsi="Times New Roman" w:cs="Times New Roman"/>
          <w:color w:val="000000"/>
          <w:sz w:val="24"/>
          <w:szCs w:val="24"/>
        </w:rPr>
        <w:t>5.1.20. При коротких перерывах в работе с электропаяльником его необходимо класть на специальную подставку с металлическими скобами.</w:t>
      </w:r>
    </w:p>
    <w:p>
      <w:pPr>
        <w:spacing w:line="240" w:lineRule="auto"/>
        <w:rPr>
          <w:rFonts w:hAnsi="Times New Roman" w:cs="Times New Roman"/>
          <w:color w:val="000000"/>
          <w:sz w:val="24"/>
          <w:szCs w:val="24"/>
        </w:rPr>
      </w:pPr>
      <w:r>
        <w:rPr>
          <w:rFonts w:hAnsi="Times New Roman" w:cs="Times New Roman"/>
          <w:color w:val="000000"/>
          <w:sz w:val="24"/>
          <w:szCs w:val="24"/>
        </w:rPr>
        <w:t>При длительных перерывах и по окончании работы паяльник отключать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5.1.21. Измерения переносными приборами производить в паре с другим работником, причем один из них должен иметь квалификационную группу не ниже четвертой, другой —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5.1.22. Присоединение и отсоединение переносных приборов, требующие разрыва электрических цепей, выполнять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5.1.23. Не прикасаться к неизолированным частям объекта измерения и проводов прибора.</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производстве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5.1.25.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5.1.27.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5.1.28.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5.1.32.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5.1.33.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крепить кабельные трубопроводы к технологическим трубопроводам;</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лестниц и стремянок около работающих машин, оборудования и над ними, а также вблизи токоведущих частей, находящихся под напряжением и не защищенных от случайного прикосновения к ним.</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работы в таких местах машины и оборудование должны быть отключены, а токоведущие части отключены или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по незакрепленным конструкциям и работать на них, а также перелезать через ограждения и садиться на них, ходить по смонтированным коробам, лоткам, трубам и т.п.;</w:t>
      </w:r>
    </w:p>
    <w:p>
      <w:pPr>
        <w:spacing w:line="240" w:lineRule="auto"/>
        <w:rPr>
          <w:rFonts w:hAnsi="Times New Roman" w:cs="Times New Roman"/>
          <w:color w:val="000000"/>
          <w:sz w:val="24"/>
          <w:szCs w:val="24"/>
        </w:rPr>
      </w:pPr>
      <w:r>
        <w:rPr>
          <w:rFonts w:hAnsi="Times New Roman" w:cs="Times New Roman"/>
          <w:color w:val="000000"/>
          <w:sz w:val="24"/>
          <w:szCs w:val="24"/>
        </w:rPr>
        <w:t>— сверлить сквозные отверстия в стенах и междуэтажных перекрытиях с приставных и раздвижных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 подбрасывать какие-либо предметы для подачи работающим наверху;</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разбирать его и производить самостоятельно какой-либо ремонт (как самого инструмента, так и проводов, штепсельных соединений и т.п.);</w:t>
      </w:r>
    </w:p>
    <w:p>
      <w:pPr>
        <w:spacing w:line="240" w:lineRule="auto"/>
        <w:rPr>
          <w:rFonts w:hAnsi="Times New Roman" w:cs="Times New Roman"/>
          <w:color w:val="000000"/>
          <w:sz w:val="24"/>
          <w:szCs w:val="24"/>
        </w:rPr>
      </w:pPr>
      <w:r>
        <w:rPr>
          <w:rFonts w:hAnsi="Times New Roman" w:cs="Times New Roman"/>
          <w:color w:val="000000"/>
          <w:sz w:val="24"/>
          <w:szCs w:val="24"/>
        </w:rPr>
        <w:t>— держаться за провод электроинструмента или касаться вращающегося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удалять руками стружку или опилки во время работы инструмента или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даже на непродолжительное время другим лицам;</w:t>
      </w:r>
    </w:p>
    <w:p>
      <w:pPr>
        <w:spacing w:line="240" w:lineRule="auto"/>
        <w:rPr>
          <w:rFonts w:hAnsi="Times New Roman" w:cs="Times New Roman"/>
          <w:color w:val="000000"/>
          <w:sz w:val="24"/>
          <w:szCs w:val="24"/>
        </w:rPr>
      </w:pPr>
      <w:r>
        <w:rPr>
          <w:rFonts w:hAnsi="Times New Roman" w:cs="Times New Roman"/>
          <w:color w:val="000000"/>
          <w:sz w:val="24"/>
          <w:szCs w:val="24"/>
        </w:rPr>
        <w:t>— стряхивать припой с паяльника во время пайки;</w:t>
      </w:r>
    </w:p>
    <w:p>
      <w:pPr>
        <w:spacing w:line="240" w:lineRule="auto"/>
        <w:rPr>
          <w:rFonts w:hAnsi="Times New Roman" w:cs="Times New Roman"/>
          <w:color w:val="000000"/>
          <w:sz w:val="24"/>
          <w:szCs w:val="24"/>
        </w:rPr>
      </w:pPr>
      <w:r>
        <w:rPr>
          <w:rFonts w:hAnsi="Times New Roman" w:cs="Times New Roman"/>
          <w:color w:val="000000"/>
          <w:sz w:val="24"/>
          <w:szCs w:val="24"/>
        </w:rPr>
        <w:t>— заменять плавкие предохранители «жучками»;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инструментом, а также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6.3.2. При разрыве, срыве гибких шлангов, трубопроводов гидросистему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6.3.3. При опасности разрыва в соединениях гидросистемы отключить ее от энергоисточника и сбросить давление.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при уборке пользоваться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5a959deda347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