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радиационного контроля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при проведении радиационного контроля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при проведении радиационного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радиационного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проведении радиационного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3.2. При проведении радиационного контроля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самостоятельной работе допускаются лица,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14.1.1. В процессе выполнения работ по проведению радиационного контроля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элементы оборудования для проведения экспериментов, испытаний, мониторинга, анализа;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инвентаря;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получения ожогов при проведении экспериментов, испытаний, анализа;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ядовитой пыли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ионизирующее излучение от загрязненных радиоактивными веществами почвы, растений, поверхностей производственных помещений, машин и механизмов, сельскохозяйственной продукции, отходов производства;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внутреннее облучение при проникновении радионуклидов в организм через органы дыхания, желудочно-кишечный тракт, кожные покровы и слизистые оболочки;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отравления солями тяжелых металлов;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биологическая опасность при соприкосновении с биологическим материалом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 и взрывоопасность;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Источники возникновения вредных и опасных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неисправное оборудование или неправильная его эксплуатация;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неисправное электрооборудование или неправильная его эксплуатация;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отсутствие, неисправность, неправильная эксплуатация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неисправность, неправильная эксплуатация приборов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работника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непосредственный контакт с радиоактивными почвами, водами, сельхозпродуктами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непосредственный контакт с пестицидами и агрохимикатами, оказывающий вредное воздействие;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непосредственный контакт с биологическим материалом, оказывающий вредное воздействие;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неисполнение или ненадлежащее исполнение должностной инструкции, инструкций по охране труда, Правил внутреннего трудового распорядка,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и исправность средств индивидуальной защиты, надеть полагающуюся по нормам спецодежду и спецобувь, привести их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При работе в условиях радиоактивного заражения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и исправность оборудования, приспособлений, измерительных приборов, средств радиационного контроля и др.,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в состав которой должна входить аптечка индивидуальная, включающая радиозащитные, противорвотные и другие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готовность к работе оборудования, приборов, аппаратов, а также другого оборудования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в условиях радиоактивного заражения, а также при иных работах, связанных с повышенной опасностью, пройти целевой инструктаж и получить (выдать) наряд-допуск.</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по проведению радиационного контроля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 исполнении трудовых обязанностей на производстве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5.1.6.ериодически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5.1.7.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в условиях радиоактивного заражения использовать сигнальные устройства, цвета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осуществлять текущий дозиметрический контроль поступающих продуктов, помещений, производственного оборудования, СИЗ и др.</w:t>
      </w:r>
    </w:p>
    <w:p>
      <w:pPr>
        <w:spacing w:line="240" w:lineRule="auto"/>
        <w:rPr>
          <w:rFonts w:hAnsi="Times New Roman" w:cs="Times New Roman"/>
          <w:color w:val="000000"/>
          <w:sz w:val="24"/>
          <w:szCs w:val="24"/>
        </w:rPr>
      </w:pPr>
      <w:r>
        <w:rPr>
          <w:rFonts w:hAnsi="Times New Roman" w:cs="Times New Roman"/>
          <w:color w:val="000000"/>
          <w:sz w:val="24"/>
          <w:szCs w:val="24"/>
        </w:rPr>
        <w:t>5.1.10. Осуществлять контроль за соблюдением подчиненными правил охраны труда и техники безопасности,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5.1.11. Следить за правильным выполнением ими приемов работы.</w:t>
      </w:r>
    </w:p>
    <w:p>
      <w:pPr>
        <w:spacing w:line="240" w:lineRule="auto"/>
        <w:rPr>
          <w:rFonts w:hAnsi="Times New Roman" w:cs="Times New Roman"/>
          <w:color w:val="000000"/>
          <w:sz w:val="24"/>
          <w:szCs w:val="24"/>
        </w:rPr>
      </w:pPr>
      <w:r>
        <w:rPr>
          <w:rFonts w:hAnsi="Times New Roman" w:cs="Times New Roman"/>
          <w:color w:val="000000"/>
          <w:sz w:val="24"/>
          <w:szCs w:val="24"/>
        </w:rPr>
        <w:t>5.1.12.  Заметив нарушение требований охраны труда другим работником, работнику 5.1.13. Обеспечение радиационной безопасности работников, занятых на проведении сельскохозяйственных работ в условиях радиоактивного загрязнения территории, осуществляется путем реализации следующих основных требований: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непревышение установленных пределов доз поглощения;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исключение всякого необоснованного облучения;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снижение облучения до возможно низкого уровня и уменьшение числа облучаемых лиц.</w:t>
      </w:r>
    </w:p>
    <w:p>
      <w:pPr>
        <w:spacing w:line="240" w:lineRule="auto"/>
        <w:rPr>
          <w:rFonts w:hAnsi="Times New Roman" w:cs="Times New Roman"/>
          <w:color w:val="000000"/>
          <w:sz w:val="24"/>
          <w:szCs w:val="24"/>
        </w:rPr>
      </w:pPr>
      <w:r>
        <w:rPr>
          <w:rFonts w:hAnsi="Times New Roman" w:cs="Times New Roman"/>
          <w:color w:val="000000"/>
          <w:sz w:val="24"/>
          <w:szCs w:val="24"/>
        </w:rPr>
        <w:t>5.1.14. Основные мероприятия, направленные на снижение вредного воздействия радиации на работников при проведении сельскохозяйственных работ в условиях радиоактивного загрязнения территории, должны включать в себя: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информированность работников о радиационной обстановке на рабочем месте;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организационно-технических мероприятий по снижению уровня радиации на рабочих местах;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контроль за реализацией и эффективностью защитных и оздоровительных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5.1.15. Радиационному контролю должны подвергаться: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территория хозяйствующего субъекта, в том числе места стока дождевых вод с кровли зданий и сооружений, наружные поверхности зданий и сооружений — не реже одного раза в год;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рабочие места, бытовые помещения, места приема пищи и отдыха, внутренние поверхности зданий и сооружений, спецодежда, сельскохозяйственная техника — не реже двух раз в месяц;</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корма, кормовые добавки, продукция местного производства — по мере заготовки;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сельскохозяйственные животные;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продукция животного происхождения.</w:t>
      </w:r>
    </w:p>
    <w:p>
      <w:pPr>
        <w:spacing w:line="240" w:lineRule="auto"/>
        <w:rPr>
          <w:rFonts w:hAnsi="Times New Roman" w:cs="Times New Roman"/>
          <w:color w:val="000000"/>
          <w:sz w:val="24"/>
          <w:szCs w:val="24"/>
        </w:rPr>
      </w:pPr>
      <w:r>
        <w:rPr>
          <w:rFonts w:hAnsi="Times New Roman" w:cs="Times New Roman"/>
          <w:color w:val="000000"/>
          <w:sz w:val="24"/>
          <w:szCs w:val="24"/>
        </w:rPr>
        <w:t>5.1.16. При превышении уровней радиоактивного загрязнения проводится их дезактивация. Для этого должны использоваться моющие и дезактивирующие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5.1.17. Дезактивацию наружных и внутренних поверхностей производственных зданий и сооружений производят струей воды или раствора, начиная с верхней точки объекта.</w:t>
      </w:r>
    </w:p>
    <w:p>
      <w:pPr>
        <w:spacing w:line="240" w:lineRule="auto"/>
        <w:rPr>
          <w:rFonts w:hAnsi="Times New Roman" w:cs="Times New Roman"/>
          <w:color w:val="000000"/>
          <w:sz w:val="24"/>
          <w:szCs w:val="24"/>
        </w:rPr>
      </w:pPr>
      <w:r>
        <w:rPr>
          <w:rFonts w:hAnsi="Times New Roman" w:cs="Times New Roman"/>
          <w:color w:val="000000"/>
          <w:sz w:val="24"/>
          <w:szCs w:val="24"/>
        </w:rPr>
        <w:t>5.1.18. При дезактивации трудноразбираемого технологического оборудования (например, смесители, запарники, варочные котлы) дезактивирующий раствор подается в оборудование, после чего его включают в работу на 5–7 минут.</w:t>
      </w:r>
    </w:p>
    <w:p>
      <w:pPr>
        <w:spacing w:line="240" w:lineRule="auto"/>
        <w:rPr>
          <w:rFonts w:hAnsi="Times New Roman" w:cs="Times New Roman"/>
          <w:color w:val="000000"/>
          <w:sz w:val="24"/>
          <w:szCs w:val="24"/>
        </w:rPr>
      </w:pPr>
      <w:r>
        <w:rPr>
          <w:rFonts w:hAnsi="Times New Roman" w:cs="Times New Roman"/>
          <w:color w:val="000000"/>
          <w:sz w:val="24"/>
          <w:szCs w:val="24"/>
        </w:rPr>
        <w:t>5.1.19.  Периодичность дезактивации устанавливается по результатам радиационного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5.1.20. К производственным процессам и операциям, при выполнении которых может произойти внешнее и внутреннее облучение работников, занятых на проведении сельскохозяйственных работ в растениеводстве, относятся: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приемы и операции с повышенным пылеобразованием в технологиях возделывания культур;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транспортные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послеуборочная доработка сельскохозяйственной продукции;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уборка производственных помещений и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проведение специальных работ при удалении и захоронении верхнего, загрязненного слоя почвы и другие мероприятия.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этом на работников могут воздействовать следующие вредные радиационные факторы: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ионизирующее излучение от загрязненных радиоактивными веществами почвы, растений, поверхностей производственных помещений, машин и механизмов, сельскохозяйственной продукции, отходов производства;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внутреннее облучение при проникновении радионуклидов в организм работающих через органы дыхания, желудочно-кишечный тракт, кожные покровы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5.1.21. Для уменьшения распыления верхнего слоя почвы, пылепереноса твердых радиоактивных частиц в составе почвенной пыли в воздух рабочей зоны с учетом особенностей рельефа, направления, скорости движения ветра должны применяться: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специальные агротехнические и мелиоративные приемы, сокращающие количество и интенсивность механических обработок почвы;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широкозахватные комбинированные почвообрабатывающие машины, совмещение технологических операций предпосевной обработки почвы с внесением удобрений, пестицидов и посевом культур.</w:t>
      </w:r>
    </w:p>
    <w:p>
      <w:pPr>
        <w:spacing w:line="240" w:lineRule="auto"/>
        <w:rPr>
          <w:rFonts w:hAnsi="Times New Roman" w:cs="Times New Roman"/>
          <w:color w:val="000000"/>
          <w:sz w:val="24"/>
          <w:szCs w:val="24"/>
        </w:rPr>
      </w:pPr>
      <w:r>
        <w:rPr>
          <w:rFonts w:hAnsi="Times New Roman" w:cs="Times New Roman"/>
          <w:color w:val="000000"/>
          <w:sz w:val="24"/>
          <w:szCs w:val="24"/>
        </w:rPr>
        <w:t>5.1.22. На территориях с повышенным уровнем радиоактивного загрязнения необходимо использовать технику, оборудованную герметизированными кабинами с системой фильтровентиляции и прибором контроля избыточного давления воздуха в кабине.</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на поле нескольких агрегатов следует избегать их взаимного запыления.</w:t>
      </w:r>
    </w:p>
    <w:p>
      <w:pPr>
        <w:spacing w:line="240" w:lineRule="auto"/>
        <w:rPr>
          <w:rFonts w:hAnsi="Times New Roman" w:cs="Times New Roman"/>
          <w:color w:val="000000"/>
          <w:sz w:val="24"/>
          <w:szCs w:val="24"/>
        </w:rPr>
      </w:pPr>
      <w:r>
        <w:rPr>
          <w:rFonts w:hAnsi="Times New Roman" w:cs="Times New Roman"/>
          <w:color w:val="000000"/>
          <w:sz w:val="24"/>
          <w:szCs w:val="24"/>
        </w:rPr>
        <w:t>5.1.24. Смена, очистка и регулировка рабочих органов навесных сельскохозяйственных орудий и машин, находящихся в поднятом состоянии, должна проводиться только после принятия мер, предупреждающих самопроизвольное их опускание.</w:t>
      </w:r>
    </w:p>
    <w:p>
      <w:pPr>
        <w:spacing w:line="240" w:lineRule="auto"/>
        <w:rPr>
          <w:rFonts w:hAnsi="Times New Roman" w:cs="Times New Roman"/>
          <w:color w:val="000000"/>
          <w:sz w:val="24"/>
          <w:szCs w:val="24"/>
        </w:rPr>
      </w:pPr>
      <w:r>
        <w:rPr>
          <w:rFonts w:hAnsi="Times New Roman" w:cs="Times New Roman"/>
          <w:color w:val="000000"/>
          <w:sz w:val="24"/>
          <w:szCs w:val="24"/>
        </w:rPr>
        <w:t>5.1.25. Использование работников для обслуживания посевных и посадочных машин во время их работы на радиационно загрязненных территориях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5.1.26. Для исключения переноса радиоактивных веществ в условиях высоких температур в восходящих потоках горячего воздуха сжигание стерни, соломы, травы, кустарника и других растительных остатков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5.1.27.Подработка зерна на току или в складе должна производиться с учетом меньшего пылеобразования. Собранные отходы должны пройти дозиметрический контроль. При превышении норм они должны быть складированы с последующим захоронением в установленных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5.1.28. Сооружения защищенного грунта в зонах радиоактивного загрязнения территории должны использоваться для выращивания «чистой» продукции, где должны применяться грунты и субстраты, минеральные и органические удобрения, а также вода для полива, не загрязненные радиоактивными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5.1.29.Выход работников из теплицы в спецодежде и спецобуви, предназначенной для работы в сооружении,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5.1.30. Перед въездом на территорию тепличного комбината должна быть оборудована площадка для мойки машин с отводом загрязненной воды в отстойник.</w:t>
      </w:r>
    </w:p>
    <w:p>
      <w:pPr>
        <w:spacing w:line="240" w:lineRule="auto"/>
        <w:rPr>
          <w:rFonts w:hAnsi="Times New Roman" w:cs="Times New Roman"/>
          <w:color w:val="000000"/>
          <w:sz w:val="24"/>
          <w:szCs w:val="24"/>
        </w:rPr>
      </w:pPr>
      <w:r>
        <w:rPr>
          <w:rFonts w:hAnsi="Times New Roman" w:cs="Times New Roman"/>
          <w:color w:val="000000"/>
          <w:sz w:val="24"/>
          <w:szCs w:val="24"/>
        </w:rPr>
        <w:t>5.1.31. Въезд машин на территорию тепличного комбината без предварительной мойки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5.1.32. Транспортные пути на территории тепличного комбината должны иметь асфальтовое (бетонное) покрытие.</w:t>
      </w:r>
    </w:p>
    <w:p>
      <w:pPr>
        <w:spacing w:line="240" w:lineRule="auto"/>
        <w:rPr>
          <w:rFonts w:hAnsi="Times New Roman" w:cs="Times New Roman"/>
          <w:color w:val="000000"/>
          <w:sz w:val="24"/>
          <w:szCs w:val="24"/>
        </w:rPr>
      </w:pPr>
      <w:r>
        <w:rPr>
          <w:rFonts w:hAnsi="Times New Roman" w:cs="Times New Roman"/>
          <w:color w:val="000000"/>
          <w:sz w:val="24"/>
          <w:szCs w:val="24"/>
        </w:rPr>
        <w:t>5.1.33. При переработке сельскохозяйственной продукции к потенциально опасным местам и операциям производственных процессов переработки сельскохозяйственной продукции, где возможно облучение работников, относятся: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транспортные пути передвижения автомашин, доставляющих сырье на предприятия;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весовые, склады хранения сырья (открытые и закрытые);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операции при разгрузке сырья;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операции мойки сырья;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хранилища (склады) отходов производства;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очистные сооружения, отстойные ямы.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этом на работников могут воздействовать следующие вредные производственные факторы: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ионизирующее излучение от загрязненных радиоактивными веществами территорий, поверхностей основных и вспомогательных производственных помещений, машин и оборудования, продуктов производства, отходов;</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внутреннее облучение при попадании радионуклидов внутрь организма работающих через органы дыхания и желудочно-кишечный тракт, слизистые оболочки, кожные покровы.</w:t>
      </w:r>
    </w:p>
    <w:p>
      <w:pPr>
        <w:spacing w:line="240" w:lineRule="auto"/>
        <w:rPr>
          <w:rFonts w:hAnsi="Times New Roman" w:cs="Times New Roman"/>
          <w:color w:val="000000"/>
          <w:sz w:val="24"/>
          <w:szCs w:val="24"/>
        </w:rPr>
      </w:pPr>
      <w:r>
        <w:rPr>
          <w:rFonts w:hAnsi="Times New Roman" w:cs="Times New Roman"/>
          <w:color w:val="000000"/>
          <w:sz w:val="24"/>
          <w:szCs w:val="24"/>
        </w:rPr>
        <w:t>5.1.34. Радиационная безопасность работников в указанных местах и на операциях производственных процессов должна обеспечиваться за счет следующих мероприятий: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повышения действенности радиометрического контроля;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сокращения времени контакта работников с сырьем, загрязненным радионуклидами;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уменьшения числа работников на основных местах и операциях;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информированности работников о радиационной обстановке на рабочих местах;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снижения уровня загрязненности радиоактивными веществами рабочих мест, производственных помещений, средств индивидуальной защиты;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механизации и автоматизации технологических процессов производства (желательно полной);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улучшения санитарно-гигиенических условий труда;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обучения безопасным методам работы;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обеспечения и применения средств индивидуальной защиты со строгой регламентацией сроков носки в зависимости от радиационной обстановки в организации;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соблюдения правил личной гигиены;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соблюдения установленных режимов труда и отдыха.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напряжения на металлических частях машин и оборудования немедленно сообщить дежурному электрику 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внезапном отключении электроэнергии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необходимо: немедленно сообщить об этом в пожарную охрану; руководителю работ; приступить к тушению пожара имеющимися средствами (огнетушитель, кошма, внутренний пожарный кран и т. д.), при необходимости организовать эвакуацию людей и животных из опасной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ости.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ed14461765c46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