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топографо-геодезических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топографо-геодезические работы.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операторов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выполнения геодезических и картографических работ на отдельных территориях Российской Федерации и о признании утратившими силу некоторых постановлений Правительства Российской Федерации, утвержденные </w:t>
      </w:r>
      <w:r>
        <w:rPr>
          <w:rFonts w:hAnsi="Times New Roman" w:cs="Times New Roman"/>
          <w:color w:val="000000"/>
          <w:sz w:val="24"/>
          <w:szCs w:val="24"/>
        </w:rPr>
        <w:t>постановлением Правительства от 09.02.2017 № 159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топографо-геодезических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Оператор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 ОАО «РЖД», утвержденными приказом</w:t>
      </w:r>
      <w:r>
        <w:rPr>
          <w:rFonts w:hAnsi="Times New Roman" w:cs="Times New Roman"/>
          <w:color w:val="000000"/>
          <w:sz w:val="24"/>
          <w:szCs w:val="24"/>
        </w:rPr>
        <w:t xml:space="preserve"> директора ОАО «РЖД»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оператора котельной могут воздействовать опасные и вредные производственные факторы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Опасные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метеофакторы;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биологические факторы.</w:t>
      </w:r>
    </w:p>
    <w:p>
      <w:pPr>
        <w:spacing w:line="240" w:lineRule="auto"/>
        <w:rPr>
          <w:rFonts w:hAnsi="Times New Roman" w:cs="Times New Roman"/>
          <w:color w:val="000000"/>
          <w:sz w:val="24"/>
          <w:szCs w:val="24"/>
        </w:rPr>
      </w:pPr>
      <w:r>
        <w:rPr>
          <w:rFonts w:hAnsi="Times New Roman" w:cs="Times New Roman"/>
          <w:color w:val="000000"/>
          <w:sz w:val="24"/>
          <w:szCs w:val="24"/>
        </w:rPr>
        <w:t>Вредные производственные факторы: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инфразвуковых колебаний;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 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оператор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3.7.6. В случае заболевания, плохого самочувствия оператор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Внимательно осмотреть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получающий инструмент со склада или от руководителя изыскательского подразделения, обязан осмотреть его и убедиться в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4.1.3. Ручной инструмент: вешки, рейки, треноги, ломы, лопаты и др., используемый на топографо-геодезических работах, должен удовлетворять требованиям, изложенным в инструкции по охране труда при производстве изыскательских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соблюдать осторожность при обращении со стальной рулеткой или мерной лентой при их сматывании и разматывании.</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передавать инструмент или другие предметы броском.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Приборы (теодолиты, нивелиры, светодальномеры), применяемые при выполнении топографо-геодезических работ должны отвечать требованиям безопасности, установленным техническими условиями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4.4.2. До начала работы в лесах руководитель партии обязан поставить об этом в известность местные лесхозы, а при выполнении работ, связанных с рубкой и валкой деревьев, получить лесопорубочные билеты.</w:t>
      </w:r>
    </w:p>
    <w:p>
      <w:pPr>
        <w:spacing w:line="240" w:lineRule="auto"/>
        <w:rPr>
          <w:rFonts w:hAnsi="Times New Roman" w:cs="Times New Roman"/>
          <w:color w:val="000000"/>
          <w:sz w:val="24"/>
          <w:szCs w:val="24"/>
        </w:rPr>
      </w:pPr>
      <w:r>
        <w:rPr>
          <w:rFonts w:hAnsi="Times New Roman" w:cs="Times New Roman"/>
          <w:color w:val="000000"/>
          <w:sz w:val="24"/>
          <w:szCs w:val="24"/>
        </w:rPr>
        <w:t>4.4.3.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5.1.7. Запрещается во время перерывов в работе располагаться в траве, кустарнике и в других, не просматриваемых местах в вблизи работающего оборудования, смонтированного на транспортных средствах перевозимого или обслуживаемого ими.</w:t>
      </w:r>
    </w:p>
    <w:p>
      <w:pPr>
        <w:spacing w:line="240" w:lineRule="auto"/>
        <w:rPr>
          <w:rFonts w:hAnsi="Times New Roman" w:cs="Times New Roman"/>
          <w:color w:val="000000"/>
          <w:sz w:val="24"/>
          <w:szCs w:val="24"/>
        </w:rPr>
      </w:pPr>
      <w:r>
        <w:rPr>
          <w:rFonts w:hAnsi="Times New Roman" w:cs="Times New Roman"/>
          <w:color w:val="000000"/>
          <w:sz w:val="24"/>
          <w:szCs w:val="24"/>
        </w:rPr>
        <w:t>5.1.8. Рубка просек и визирок должна выполняться под непосредственным надзором руководителя партии.</w:t>
      </w:r>
    </w:p>
    <w:p>
      <w:pPr>
        <w:spacing w:line="240" w:lineRule="auto"/>
        <w:rPr>
          <w:rFonts w:hAnsi="Times New Roman" w:cs="Times New Roman"/>
          <w:color w:val="000000"/>
          <w:sz w:val="24"/>
          <w:szCs w:val="24"/>
        </w:rPr>
      </w:pPr>
      <w:r>
        <w:rPr>
          <w:rFonts w:hAnsi="Times New Roman" w:cs="Times New Roman"/>
          <w:color w:val="000000"/>
          <w:sz w:val="24"/>
          <w:szCs w:val="24"/>
        </w:rPr>
        <w:t>5.1.9. Валка деревьев должна производиться двумя лицами, вальщиком и его помощником с валочной вилкой. Расстояние между рубщиками должно быть не менее 8 м.</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находиться под деревом, на которое поднимается рубщик, а также во время обрубки сучьев с этого дерева.</w:t>
      </w:r>
    </w:p>
    <w:p>
      <w:pPr>
        <w:spacing w:line="240" w:lineRule="auto"/>
        <w:rPr>
          <w:rFonts w:hAnsi="Times New Roman" w:cs="Times New Roman"/>
          <w:color w:val="000000"/>
          <w:sz w:val="24"/>
          <w:szCs w:val="24"/>
        </w:rPr>
      </w:pPr>
      <w:r>
        <w:rPr>
          <w:rFonts w:hAnsi="Times New Roman" w:cs="Times New Roman"/>
          <w:color w:val="000000"/>
          <w:sz w:val="24"/>
          <w:szCs w:val="24"/>
        </w:rPr>
        <w:t>5.1.11. До начала рубки необходимо определить направление валки дерева с учетом его наклона, формы кроны и направления ветра. Валить деревья необходимо в промежутки между соседними деревьями.</w:t>
      </w:r>
    </w:p>
    <w:p>
      <w:pPr>
        <w:spacing w:line="240" w:lineRule="auto"/>
        <w:rPr>
          <w:rFonts w:hAnsi="Times New Roman" w:cs="Times New Roman"/>
          <w:color w:val="000000"/>
          <w:sz w:val="24"/>
          <w:szCs w:val="24"/>
        </w:rPr>
      </w:pPr>
      <w:r>
        <w:rPr>
          <w:rFonts w:hAnsi="Times New Roman" w:cs="Times New Roman"/>
          <w:color w:val="000000"/>
          <w:sz w:val="24"/>
          <w:szCs w:val="24"/>
        </w:rPr>
        <w:t>5.1.12. Перед валкой гнилых и сухостойных деревьев необходимо опробовать шестом их прочность. Подрубать эти деревья топором запрещается. Их нужно подпиливать и спиливать.</w:t>
      </w:r>
    </w:p>
    <w:p>
      <w:pPr>
        <w:spacing w:line="240" w:lineRule="auto"/>
        <w:rPr>
          <w:rFonts w:hAnsi="Times New Roman" w:cs="Times New Roman"/>
          <w:color w:val="000000"/>
          <w:sz w:val="24"/>
          <w:szCs w:val="24"/>
        </w:rPr>
      </w:pPr>
      <w:r>
        <w:rPr>
          <w:rFonts w:hAnsi="Times New Roman" w:cs="Times New Roman"/>
          <w:color w:val="000000"/>
          <w:sz w:val="24"/>
          <w:szCs w:val="24"/>
        </w:rPr>
        <w:t>5.1.13. До начала валки дерева вокруг него должен быть вырублен подлесок и подрост, а зимой, кроме того, должен быть убран снег и расчищены дорожки длиной 4-5 м в направлении, противоположном падению дерева под углом 45° (для быстрого отхода рабочих в момент падения дерева).</w:t>
      </w:r>
    </w:p>
    <w:p>
      <w:pPr>
        <w:spacing w:line="240" w:lineRule="auto"/>
        <w:rPr>
          <w:rFonts w:hAnsi="Times New Roman" w:cs="Times New Roman"/>
          <w:color w:val="000000"/>
          <w:sz w:val="24"/>
          <w:szCs w:val="24"/>
        </w:rPr>
      </w:pPr>
      <w:r>
        <w:rPr>
          <w:rFonts w:hAnsi="Times New Roman" w:cs="Times New Roman"/>
          <w:color w:val="000000"/>
          <w:sz w:val="24"/>
          <w:szCs w:val="24"/>
        </w:rPr>
        <w:t>5.1.14. Деревья следует валить только по одному.</w:t>
      </w:r>
    </w:p>
    <w:p>
      <w:pPr>
        <w:spacing w:line="240" w:lineRule="auto"/>
        <w:rPr>
          <w:rFonts w:hAnsi="Times New Roman" w:cs="Times New Roman"/>
          <w:color w:val="000000"/>
          <w:sz w:val="24"/>
          <w:szCs w:val="24"/>
        </w:rPr>
      </w:pPr>
      <w:r>
        <w:rPr>
          <w:rFonts w:hAnsi="Times New Roman" w:cs="Times New Roman"/>
          <w:color w:val="000000"/>
          <w:sz w:val="24"/>
          <w:szCs w:val="24"/>
        </w:rPr>
        <w:t>5.1.15. Валку дерева необходимо выполнять в такой последовательности: сначала дерево нужно подрубить, примерно на 1\3 его толщины со стороны, куда хотят свалить дерево, затем с противоположной стороны и несколько выше подрубки начать пилить дерево.</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подрубать или подпиливать дерево с нескольких сторон. Нель при валке дерева пропиливать его насквозь, надо оставлять 3- 4 см подпила.</w:t>
      </w:r>
    </w:p>
    <w:p>
      <w:pPr>
        <w:spacing w:line="240" w:lineRule="auto"/>
        <w:rPr>
          <w:rFonts w:hAnsi="Times New Roman" w:cs="Times New Roman"/>
          <w:color w:val="000000"/>
          <w:sz w:val="24"/>
          <w:szCs w:val="24"/>
        </w:rPr>
      </w:pPr>
      <w:r>
        <w:rPr>
          <w:rFonts w:hAnsi="Times New Roman" w:cs="Times New Roman"/>
          <w:color w:val="000000"/>
          <w:sz w:val="24"/>
          <w:szCs w:val="24"/>
        </w:rPr>
        <w:t>5.1.17. В начале падения спиленного дерева вальщик и помощник должны немедленно отойти на безопасное расстояние по заранее подготовленным дорожкам.</w:t>
      </w:r>
    </w:p>
    <w:p>
      <w:pPr>
        <w:spacing w:line="240" w:lineRule="auto"/>
        <w:rPr>
          <w:rFonts w:hAnsi="Times New Roman" w:cs="Times New Roman"/>
          <w:color w:val="000000"/>
          <w:sz w:val="24"/>
          <w:szCs w:val="24"/>
        </w:rPr>
      </w:pPr>
      <w:r>
        <w:rPr>
          <w:rFonts w:hAnsi="Times New Roman" w:cs="Times New Roman"/>
          <w:color w:val="000000"/>
          <w:sz w:val="24"/>
          <w:szCs w:val="24"/>
        </w:rPr>
        <w:t>5.1.18. Зависшее дерево надо снимать только при помощи троса воротом, лебедкой или трактором. Длина троса в этом случае должна быть больше высоты дерева.</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валить деревья в сторону дорог, троп, просек. При необходимости нужно выставить сигнальщика для предупреждения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5.1.20. Обрубать сучья у сваленных деревьев разрешается только по направлению от комля к вершине, при этом рубщик должен стоять обеими ногами с противоположной стороны дерева от срубаемого сука. Обивать обухом топора сухие сучья запрещается. Толстые сучья следует отпиливать.</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обрубать сучья, стоя на поваленном дереве, у неустойчиво лежащего дерева или у дерева, на которое опирается другое дерево. Запрещается подходить к рубщику сучьев на расстояние ближе, чем 5 м.</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 оставлять острые пни срубленного тонкомера и торчащие сучья валежника.</w:t>
      </w:r>
    </w:p>
    <w:p>
      <w:pPr>
        <w:spacing w:line="240" w:lineRule="auto"/>
        <w:rPr>
          <w:rFonts w:hAnsi="Times New Roman" w:cs="Times New Roman"/>
          <w:color w:val="000000"/>
          <w:sz w:val="24"/>
          <w:szCs w:val="24"/>
        </w:rPr>
      </w:pPr>
      <w:r>
        <w:rPr>
          <w:rFonts w:hAnsi="Times New Roman" w:cs="Times New Roman"/>
          <w:color w:val="000000"/>
          <w:sz w:val="24"/>
          <w:szCs w:val="24"/>
        </w:rPr>
        <w:t>5.1.23. Обтесывание столбов следует производить на подкладках, укрепив их деревянными клиньями или скобами. Обтесывание пикетных кольев разрешается производить только на твердой основе.</w:t>
      </w:r>
    </w:p>
    <w:p>
      <w:pPr>
        <w:spacing w:line="240" w:lineRule="auto"/>
        <w:rPr>
          <w:rFonts w:hAnsi="Times New Roman" w:cs="Times New Roman"/>
          <w:color w:val="000000"/>
          <w:sz w:val="24"/>
          <w:szCs w:val="24"/>
        </w:rPr>
      </w:pPr>
      <w:r>
        <w:rPr>
          <w:rFonts w:hAnsi="Times New Roman" w:cs="Times New Roman"/>
          <w:color w:val="000000"/>
          <w:sz w:val="24"/>
          <w:szCs w:val="24"/>
        </w:rPr>
        <w:t>5.1.24. При обтесывании столбов и пикетных кольев, а также при раскалывании чурбаков запрещается придерживать их ногой.</w:t>
      </w:r>
    </w:p>
    <w:p>
      <w:pPr>
        <w:spacing w:line="240" w:lineRule="auto"/>
        <w:rPr>
          <w:rFonts w:hAnsi="Times New Roman" w:cs="Times New Roman"/>
          <w:color w:val="000000"/>
          <w:sz w:val="24"/>
          <w:szCs w:val="24"/>
        </w:rPr>
      </w:pPr>
      <w:r>
        <w:rPr>
          <w:rFonts w:hAnsi="Times New Roman" w:cs="Times New Roman"/>
          <w:color w:val="000000"/>
          <w:sz w:val="24"/>
          <w:szCs w:val="24"/>
        </w:rPr>
        <w:t>5.1.25. Запрещается оставлять не сваленными подпиленные, подрубленные деревья.</w:t>
      </w:r>
    </w:p>
    <w:p>
      <w:pPr>
        <w:spacing w:line="240" w:lineRule="auto"/>
        <w:rPr>
          <w:rFonts w:hAnsi="Times New Roman" w:cs="Times New Roman"/>
          <w:color w:val="000000"/>
          <w:sz w:val="24"/>
          <w:szCs w:val="24"/>
        </w:rPr>
      </w:pPr>
      <w:r>
        <w:rPr>
          <w:rFonts w:hAnsi="Times New Roman" w:cs="Times New Roman"/>
          <w:color w:val="000000"/>
          <w:sz w:val="24"/>
          <w:szCs w:val="24"/>
        </w:rPr>
        <w:t>5.1.26. При рубке просек и визирок в полосе линий связи или электропередачи сваливаемые деревья «страхуются» оттяжками.</w:t>
      </w:r>
    </w:p>
    <w:p>
      <w:pPr>
        <w:spacing w:line="240" w:lineRule="auto"/>
        <w:rPr>
          <w:rFonts w:hAnsi="Times New Roman" w:cs="Times New Roman"/>
          <w:color w:val="000000"/>
          <w:sz w:val="24"/>
          <w:szCs w:val="24"/>
        </w:rPr>
      </w:pPr>
      <w:r>
        <w:rPr>
          <w:rFonts w:hAnsi="Times New Roman" w:cs="Times New Roman"/>
          <w:color w:val="000000"/>
          <w:sz w:val="24"/>
          <w:szCs w:val="24"/>
        </w:rPr>
        <w:t>5.1.27. При съемке местности вешки, треноги, ломы и прочие инструменты, имеющие острые концы, переносятся острым концом вперед на расстоянии не ближе 5 м от идущего впереди.</w:t>
      </w:r>
    </w:p>
    <w:p>
      <w:pPr>
        <w:spacing w:line="240" w:lineRule="auto"/>
        <w:rPr>
          <w:rFonts w:hAnsi="Times New Roman" w:cs="Times New Roman"/>
          <w:color w:val="000000"/>
          <w:sz w:val="24"/>
          <w:szCs w:val="24"/>
        </w:rPr>
      </w:pPr>
      <w:r>
        <w:rPr>
          <w:rFonts w:hAnsi="Times New Roman" w:cs="Times New Roman"/>
          <w:color w:val="000000"/>
          <w:sz w:val="24"/>
          <w:szCs w:val="24"/>
        </w:rPr>
        <w:t>5.1.28. При промере лентой шпильки следует держать горизонтально острием от себя в левой руке вместе с рулеткой ленты.</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подъем на геодезические знаки, мачты и т. п. с грузом более 6 кг. При подъеме обе руки должны быть свободны.</w:t>
      </w:r>
    </w:p>
    <w:p>
      <w:pPr>
        <w:spacing w:line="240" w:lineRule="auto"/>
        <w:rPr>
          <w:rFonts w:hAnsi="Times New Roman" w:cs="Times New Roman"/>
          <w:color w:val="000000"/>
          <w:sz w:val="24"/>
          <w:szCs w:val="24"/>
        </w:rPr>
      </w:pPr>
      <w:r>
        <w:rPr>
          <w:rFonts w:hAnsi="Times New Roman" w:cs="Times New Roman"/>
          <w:color w:val="000000"/>
          <w:sz w:val="24"/>
          <w:szCs w:val="24"/>
        </w:rPr>
        <w:t>5.1.30. Подъем на мачты разрешается до высоты, где ствол имеет диаметр не менее 15 см.</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спиливать вершины деревьев для установки на них инструментов или для открытия видимости.</w:t>
      </w:r>
    </w:p>
    <w:p>
      <w:pPr>
        <w:spacing w:line="240" w:lineRule="auto"/>
        <w:rPr>
          <w:rFonts w:hAnsi="Times New Roman" w:cs="Times New Roman"/>
          <w:color w:val="000000"/>
          <w:sz w:val="24"/>
          <w:szCs w:val="24"/>
        </w:rPr>
      </w:pPr>
      <w:r>
        <w:rPr>
          <w:rFonts w:hAnsi="Times New Roman" w:cs="Times New Roman"/>
          <w:color w:val="000000"/>
          <w:sz w:val="24"/>
          <w:szCs w:val="24"/>
        </w:rPr>
        <w:t>5.1.32. Установку геодезических знаков на уличных проездах необходимо согласовывать с местными органами власти. Забивка металлических трубок и штырей в грунт, асфальт при съемочных работах допускается без согласования при условии забивки их на глубину не более 0,3 м от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5.1.33. При постройке знаков работающие обязаны следить за тем, чтобы на территории постройки не лежали доски с торчащими из них гвоздями.</w:t>
      </w:r>
    </w:p>
    <w:p>
      <w:pPr>
        <w:spacing w:line="240" w:lineRule="auto"/>
        <w:rPr>
          <w:rFonts w:hAnsi="Times New Roman" w:cs="Times New Roman"/>
          <w:color w:val="000000"/>
          <w:sz w:val="24"/>
          <w:szCs w:val="24"/>
        </w:rPr>
      </w:pPr>
      <w:r>
        <w:rPr>
          <w:rFonts w:hAnsi="Times New Roman" w:cs="Times New Roman"/>
          <w:color w:val="000000"/>
          <w:sz w:val="24"/>
          <w:szCs w:val="24"/>
        </w:rPr>
        <w:t>5.1.34. Запрещается работать на постройке геодезических знаков в плащах, халатах и фартуках.</w:t>
      </w:r>
    </w:p>
    <w:p>
      <w:pPr>
        <w:spacing w:line="240" w:lineRule="auto"/>
        <w:rPr>
          <w:rFonts w:hAnsi="Times New Roman" w:cs="Times New Roman"/>
          <w:color w:val="000000"/>
          <w:sz w:val="24"/>
          <w:szCs w:val="24"/>
        </w:rPr>
      </w:pPr>
      <w:r>
        <w:rPr>
          <w:rFonts w:hAnsi="Times New Roman" w:cs="Times New Roman"/>
          <w:color w:val="000000"/>
          <w:sz w:val="24"/>
          <w:szCs w:val="24"/>
        </w:rPr>
        <w:t>5.1.35. Работающим на земле запрещается находиться под знаком, а также под поднимаемым грузом в то время, когда ведутся работы на верхних ярусах знака.</w:t>
      </w:r>
    </w:p>
    <w:p>
      <w:pPr>
        <w:spacing w:line="240" w:lineRule="auto"/>
        <w:rPr>
          <w:rFonts w:hAnsi="Times New Roman" w:cs="Times New Roman"/>
          <w:color w:val="000000"/>
          <w:sz w:val="24"/>
          <w:szCs w:val="24"/>
        </w:rPr>
      </w:pPr>
      <w:r>
        <w:rPr>
          <w:rFonts w:hAnsi="Times New Roman" w:cs="Times New Roman"/>
          <w:color w:val="000000"/>
          <w:sz w:val="24"/>
          <w:szCs w:val="24"/>
        </w:rPr>
        <w:t>5.1.36. Не разрешается пользоваться для подъема на знак высотой более 8 м шведскими лестницами, устроенными в основных столбах знака.</w:t>
      </w:r>
    </w:p>
    <w:p>
      <w:pPr>
        <w:spacing w:line="240" w:lineRule="auto"/>
        <w:rPr>
          <w:rFonts w:hAnsi="Times New Roman" w:cs="Times New Roman"/>
          <w:color w:val="000000"/>
          <w:sz w:val="24"/>
          <w:szCs w:val="24"/>
        </w:rPr>
      </w:pPr>
      <w:r>
        <w:rPr>
          <w:rFonts w:hAnsi="Times New Roman" w:cs="Times New Roman"/>
          <w:color w:val="000000"/>
          <w:sz w:val="24"/>
          <w:szCs w:val="24"/>
        </w:rPr>
        <w:t>5.1.37. Подъем инструмента на пункт триангуляции должен производиться под непосредственным надзором инженерно-технического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5.1.38. Работник, занятый приемом инструментов наверху, должен прикрепляться к знаку цепью предохранительного пояса.</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на верхней площадке геодезического знака люк должен быть закрыт. Инструменты, оставляемые на верху знака, при перерывах в работе должны быть надежно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5.1.40. Запрещается во время работы на сигнале опираться и влезать на перила.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Работы по ликвидации аварий должны производиться только под непосредственным руководством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6.3.2. Запрещается производство всех видов полевых работ, а также переход и передвижение изыскательских групп в непогоду (туман, грозу, ливень, ураган, буран и т.п.) и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6.3.3. При приближении грозы необходимо прекращать все виды работ.</w:t>
      </w:r>
    </w:p>
    <w:p>
      <w:pPr>
        <w:spacing w:line="240" w:lineRule="auto"/>
        <w:rPr>
          <w:rFonts w:hAnsi="Times New Roman" w:cs="Times New Roman"/>
          <w:color w:val="000000"/>
          <w:sz w:val="24"/>
          <w:szCs w:val="24"/>
        </w:rPr>
      </w:pPr>
      <w:r>
        <w:rPr>
          <w:rFonts w:hAnsi="Times New Roman" w:cs="Times New Roman"/>
          <w:color w:val="000000"/>
          <w:sz w:val="24"/>
          <w:szCs w:val="24"/>
        </w:rPr>
        <w:t>6.3.4. Во время грозы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прятаться под деревьями и прислоняться к их стволам;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ближе 10 м от молниеотводов или высоких одиночных предметов (столбов, деревьев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оставаться на деревьях, мачтах, триангуляционных и наблюдательных вышках, а также у контактной сети высоковольтных линий;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стоять на возвышенных местах или на открытых ровных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за исключением оборудования, которое определено для круглосуточной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убрать в установленное место рабочие инструменты.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b2643822de344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