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работах на растворном узле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работах на растворном узле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работах на растворном узле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работника при работах на растворном узле;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работника при работах на растворном узле;</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работника при работах на растворном узле;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работниками растворного узла;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работника при работах на растворном узле.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при работах на растворном узле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строительстве, реконструкции и ремонте, утвержденные </w:t>
      </w:r>
      <w:r>
        <w:rPr>
          <w:rFonts w:hAnsi="Times New Roman" w:cs="Times New Roman"/>
          <w:color w:val="000000"/>
          <w:sz w:val="24"/>
          <w:szCs w:val="24"/>
        </w:rPr>
        <w:t>приказом Минтруда от 11.12.2020 №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растворного узла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для работникарастворного узла. </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 растворного узла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Работник растворного узла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на работника при работах на растворном узле возможно негативное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(при применении материалов, содержащих химические добавки);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монотонность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нагрузка на зрительные органы.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работника при работах на растворном узле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растворного узла должен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растворного узла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у непосредственного руководителя на выполнение работ,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4.1.2. Ознакомиться с технологическим режимом работы оборудования, записями в журнале приема-сдачи смен и распоряжениями за время, прошедшее с последнего дежурства.</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сведения от сдающего смену работника: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 неисправностях и отклонениях в технологическом процессе, которые имели место в течение предыдущей смены;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 оборудовании, за которым необходимо вести тщательное наблюдение для предупреждения аварии или неполадок;</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 оборудовании, находящемся в ремонте или резерве.</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аптечки первой помощи 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исправность производственного оборудования, пульта управления, контрольно-измерительных приборов. Все органы управления и пусковые устройства должны иметь четкие надписи по их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4.1.6. Убедиться в исправности: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аварийных выключателей;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блокирующих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 связи;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системы предупредительной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4.1.7.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сигнальных средств, защитных приспособлений;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достаточность исходных компонентов для производства раствора.</w:t>
      </w:r>
    </w:p>
    <w:p>
      <w:pPr>
        <w:spacing w:line="240" w:lineRule="auto"/>
        <w:rPr>
          <w:rFonts w:hAnsi="Times New Roman" w:cs="Times New Roman"/>
          <w:color w:val="000000"/>
          <w:sz w:val="24"/>
          <w:szCs w:val="24"/>
        </w:rPr>
      </w:pPr>
      <w:r>
        <w:rPr>
          <w:rFonts w:hAnsi="Times New Roman" w:cs="Times New Roman"/>
          <w:color w:val="000000"/>
          <w:sz w:val="24"/>
          <w:szCs w:val="24"/>
        </w:rPr>
        <w:t>4.4.2. Проконтролировать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Работнику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сигнализации и связи;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 блокировок и пр.;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4.4.4.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санитарно-гигиенические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5.1.3.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Работник,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Производить работы в соответствии с технологической документацией, рецептурой и режимами производства раствора.</w:t>
      </w:r>
    </w:p>
    <w:p>
      <w:pPr>
        <w:spacing w:line="240" w:lineRule="auto"/>
        <w:rPr>
          <w:rFonts w:hAnsi="Times New Roman" w:cs="Times New Roman"/>
          <w:color w:val="000000"/>
          <w:sz w:val="24"/>
          <w:szCs w:val="24"/>
        </w:rPr>
      </w:pPr>
      <w:r>
        <w:rPr>
          <w:rFonts w:hAnsi="Times New Roman" w:cs="Times New Roman"/>
          <w:color w:val="000000"/>
          <w:sz w:val="24"/>
          <w:szCs w:val="24"/>
        </w:rPr>
        <w:t>5.1.9.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5.1.10. Следить за работой оборудования, аппаратуры, показаниями приборов, мнемосхемы,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5.1.11.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5.1.12. Останавливать оборудование при: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посторонних шумов, стуков, запахов, огня или дыма;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ощущении электротока при прикосновении;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деталей, сигнальных датчиков, контрольно-измерительных приборов, предохранительных и блокировочных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и по окончании работ;</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превышения параметров процесса, установленного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5.1.14. Своевременно, четко и аккуратно вести документацию по работе цеха.</w:t>
      </w:r>
    </w:p>
    <w:p>
      <w:pPr>
        <w:spacing w:line="240" w:lineRule="auto"/>
        <w:rPr>
          <w:rFonts w:hAnsi="Times New Roman" w:cs="Times New Roman"/>
          <w:color w:val="000000"/>
          <w:sz w:val="24"/>
          <w:szCs w:val="24"/>
        </w:rPr>
      </w:pPr>
      <w:r>
        <w:rPr>
          <w:rFonts w:hAnsi="Times New Roman" w:cs="Times New Roman"/>
          <w:color w:val="000000"/>
          <w:sz w:val="24"/>
          <w:szCs w:val="24"/>
        </w:rPr>
        <w:t>5.1.15. Перед дистанционным пуском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разрешение на пуск оборудования от непосредственного руководителя (мастера, начальника смены);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лично проверить оформление заявок на включение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 пуске оборудования технологический персонал, находящийся на рабочих местах, с помощью громкоговорящей связи;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5.1.16. При отсутствии письменных заявок на включение оборудования, остановленного для ремонта или других целей, пуск оборудования запрещается. При этом следует помнить, что заявка на включение оборудования может быть дана работником, давшим ранее заявку на отключение этого оборудования, или работником, его заменяющим.</w:t>
      </w:r>
    </w:p>
    <w:p>
      <w:pPr>
        <w:spacing w:line="240" w:lineRule="auto"/>
        <w:rPr>
          <w:rFonts w:hAnsi="Times New Roman" w:cs="Times New Roman"/>
          <w:color w:val="000000"/>
          <w:sz w:val="24"/>
          <w:szCs w:val="24"/>
        </w:rPr>
      </w:pPr>
      <w:r>
        <w:rPr>
          <w:rFonts w:hAnsi="Times New Roman" w:cs="Times New Roman"/>
          <w:color w:val="000000"/>
          <w:sz w:val="24"/>
          <w:szCs w:val="24"/>
        </w:rPr>
        <w:t>5.1.17. Пуск оборудования производить под наблюдением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5.1.18. Осуществлять повторный пуск оборудования, отключившегося в процессе пуска, без выяснения и устранения причины его остановки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Повторный пуск оборудования производить после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5.1.20. В случае остановки какого-либо оборудования в течение смены сообщить об этом непосредственному руководителю (мастеру, начальнику смены) и поступать согласно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5.1.21. Давать распоряжение для устранения неисправностей оборудования непосредственно дежурному персоналу (слесарю, электрослесарю) без ведома непосредственного руководителя (мастера, начальника смены)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 Любое изменение технологической схемы в процессе работы, связанное с остановкой и последующим пуском оборудования, согласовывать с непосредственным руководителем (мастером, начальником смены).</w:t>
      </w:r>
    </w:p>
    <w:p>
      <w:pPr>
        <w:spacing w:line="240" w:lineRule="auto"/>
        <w:rPr>
          <w:rFonts w:hAnsi="Times New Roman" w:cs="Times New Roman"/>
          <w:color w:val="000000"/>
          <w:sz w:val="24"/>
          <w:szCs w:val="24"/>
        </w:rPr>
      </w:pPr>
      <w:r>
        <w:rPr>
          <w:rFonts w:hAnsi="Times New Roman" w:cs="Times New Roman"/>
          <w:color w:val="000000"/>
          <w:sz w:val="24"/>
          <w:szCs w:val="24"/>
        </w:rPr>
        <w:t>5.1.23. Периодически проверять наличие пломбы на кнопке «Аварийный останов оборудования», а также положение универсального переключателя программы на пульте управления, который в рабочем состоянии должен находиться в положении «Дистанционное».</w:t>
      </w:r>
    </w:p>
    <w:p>
      <w:pPr>
        <w:spacing w:line="240" w:lineRule="auto"/>
        <w:rPr>
          <w:rFonts w:hAnsi="Times New Roman" w:cs="Times New Roman"/>
          <w:color w:val="000000"/>
          <w:sz w:val="24"/>
          <w:szCs w:val="24"/>
        </w:rPr>
      </w:pPr>
      <w:r>
        <w:rPr>
          <w:rFonts w:hAnsi="Times New Roman" w:cs="Times New Roman"/>
          <w:color w:val="000000"/>
          <w:sz w:val="24"/>
          <w:szCs w:val="24"/>
        </w:rPr>
        <w:t>5.1.24. При остановах цеха на запланированный общий ремонт проверить исправность работы схемы аварийного останова оборудования. Результаты проверки записать в журнале приема-сдачи смен и доложить о результатах проверки непосредственному руководителю (мастеру, начальнику смены) или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5.1.25.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5.1.30.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5.1.31. Не курить и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5.1.33.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работником растворного узла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любых неполадок, угрожающих аварией на рабочем месте, прекратить работу, отключить оборудование от электросети, доложить руководителю,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обнаружения нарушений требований охраны труда, которые создают угрозу здоровью или личной безопасности, следует обратиться к руководителю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6.3.6.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6.3.7.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6.3.8.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смоченным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color w:val="000000"/>
          <w:sz w:val="24"/>
          <w:szCs w:val="24"/>
        </w:rPr>
        <w:t>6.3.9. 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при необходимости вызвать бригаду скорой помощи по телефону 103 или 112.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Сообщить своему руководителю и специалисту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6.3.10. В случае ухудшения самочувствия, появления рези в глазах, при резком ухудшении видимости – невозможности сфокусировать взгляд или навести его на резкость, появлении боли в пальцах и кистях рук, усилении сердцебиения немедленно покинуть рабочее место, сообщить о произошедшем своему руководителю 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надежно обесточить оборудование при помощи рубильника или устройства, его заменяющего и предотвращающего случайный пуск. На пусковом устройстве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7.2.3.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7.2.4. Инструмент, приспособления, инвентарь и документацию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7.2.5. Ознакомить работника, принимающего смену, со всеми неисправностями, которые имели место за время дежурства. Указать сменщику на то, какое оборудование было выведено из работы и по каким причинам.</w:t>
      </w:r>
    </w:p>
    <w:p>
      <w:pPr>
        <w:spacing w:line="240" w:lineRule="auto"/>
        <w:rPr>
          <w:rFonts w:hAnsi="Times New Roman" w:cs="Times New Roman"/>
          <w:color w:val="000000"/>
          <w:sz w:val="24"/>
          <w:szCs w:val="24"/>
        </w:rPr>
      </w:pPr>
      <w:r>
        <w:rPr>
          <w:rFonts w:hAnsi="Times New Roman" w:cs="Times New Roman"/>
          <w:color w:val="000000"/>
          <w:sz w:val="24"/>
          <w:szCs w:val="24"/>
        </w:rPr>
        <w:t>7.2.6. Сдать смену, сделать запись в журнале приема-сдачи.</w:t>
      </w:r>
    </w:p>
    <w:p>
      <w:pPr>
        <w:spacing w:line="240" w:lineRule="auto"/>
        <w:rPr>
          <w:rFonts w:hAnsi="Times New Roman" w:cs="Times New Roman"/>
          <w:color w:val="000000"/>
          <w:sz w:val="24"/>
          <w:szCs w:val="24"/>
        </w:rPr>
      </w:pPr>
      <w:r>
        <w:rPr>
          <w:rFonts w:hAnsi="Times New Roman" w:cs="Times New Roman"/>
          <w:color w:val="000000"/>
          <w:sz w:val="24"/>
          <w:szCs w:val="24"/>
        </w:rPr>
        <w:t>7.2.7. В случае неявки сменщика доложить об этом непосредственному руководителю (мастеру, начальнику смены), следовать его указаниям.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Уборку и очистку оборудования производить только после его остановки и вывешивания плаката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7.4.2. Очистить и убрать инструмент и приспособления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7.4.3. Лакокрасочные материалы убрать в шкаф и закрыть на замок.</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0599b29b4f74c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