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листовых машинах офсетной печати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листовых машинах офсетной печати.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w:t>
      </w:r>
      <w:r>
        <w:rPr>
          <w:rFonts w:hAnsi="Times New Roman" w:cs="Times New Roman"/>
          <w:color w:val="000000"/>
          <w:sz w:val="24"/>
          <w:szCs w:val="24"/>
        </w:rPr>
        <w:t>приказ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Минтруда от 04.12.2020 № 859н</w:t>
      </w:r>
      <w:r>
        <w:rPr>
          <w:rFonts w:hAnsi="Times New Roman" w:cs="Times New Roman"/>
          <w:color w:val="000000"/>
          <w:sz w:val="24"/>
          <w:szCs w:val="24"/>
        </w:rPr>
        <w:t xml:space="preserve"> «Об утверждении Правил по охране труда в целлюлозно-бумажной и лесохимической промышленности».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при работе листовых машинах офсетной печати.</w:t>
      </w:r>
    </w:p>
    <w:p>
      <w:pPr>
        <w:spacing w:line="240" w:lineRule="auto"/>
        <w:rPr>
          <w:rFonts w:hAnsi="Times New Roman" w:cs="Times New Roman"/>
          <w:color w:val="000000"/>
          <w:sz w:val="24"/>
          <w:szCs w:val="24"/>
        </w:rPr>
      </w:pPr>
      <w:r>
        <w:rPr>
          <w:rFonts w:hAnsi="Times New Roman" w:cs="Times New Roman"/>
          <w:color w:val="000000"/>
          <w:sz w:val="24"/>
          <w:szCs w:val="24"/>
        </w:rPr>
        <w:t>3.1.2. При работе листовых машинах офсетной печати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листовых машинах офсетной печати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края оборудования, бумаги;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содержание бумажной пыли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Работник должен обеспечиваться необходимыми средствами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3.5.2.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спецодежду, привести ее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Ознакомиться с записями в Журнале технического состояния оборудования. В случае каких-либо замечаний к работе не приступать до устранения неполадок и отметки в Журнале (наладчика, электрика) об исправности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оборудование и рабочее место. Приготовить необходимые для работы приспособления и инструменты, проверить их исправность.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машины, включающих, выключающих устройств, наличие и прочность крепления ограждений, наличие защитного заземления, чистоту и порядок на рабочем месте. Убрать лишние предметы с оборудования (масленки, ветошь и т. д.).</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 отрегулировать освещение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машины, включающих, выключающих и тормозных устройств, наличие и прочность крепления ограждений, надежность функционирования предохранительных приспособлений, блокировок, наличие защитного заземления, чистоту и порядок на рабочем месте. Убрать лишние предметы с оборудования (масленки, ветошь и т.д.).</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включена ли система вентиляции (вентиляция должна быть включена за 10 - 15 мин.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 отрегулировать освещение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герметичность УФ-установки, убедиться в том, что все входные и выходные отверстия вентилятора закрыты вентиляционными штуцерами или специальными защитными сетками и доступ к крутящимся деталям ограничен. Очистить детали излучателя от налета, увлажнить УФ-лампы спиртом. Запрещается включать сразу переувлажненные спиртом УФ-лампы, запускать IST УФ-установку, не очистив детали излучателя от налета.</w:t>
      </w:r>
    </w:p>
    <w:p>
      <w:pPr>
        <w:spacing w:line="240" w:lineRule="auto"/>
        <w:rPr>
          <w:rFonts w:hAnsi="Times New Roman" w:cs="Times New Roman"/>
          <w:color w:val="000000"/>
          <w:sz w:val="24"/>
          <w:szCs w:val="24"/>
        </w:rPr>
      </w:pPr>
      <w:r>
        <w:rPr>
          <w:rFonts w:hAnsi="Times New Roman" w:cs="Times New Roman"/>
          <w:color w:val="000000"/>
          <w:sz w:val="24"/>
          <w:szCs w:val="24"/>
        </w:rPr>
        <w:t>4.4.5. О замеченных недостатках и неисправностях на рабочем месте немедленно сообщить руководителю работ и до устранения неполадок и разрешения мастера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порученную руководителем работу.</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допускать на рабочее место лиц, не имеющих отношения к порученной работе, передоверять оборудование другому лицу.</w:t>
      </w:r>
    </w:p>
    <w:p>
      <w:pPr>
        <w:spacing w:line="240" w:lineRule="auto"/>
        <w:rPr>
          <w:rFonts w:hAnsi="Times New Roman" w:cs="Times New Roman"/>
          <w:color w:val="000000"/>
          <w:sz w:val="24"/>
          <w:szCs w:val="24"/>
        </w:rPr>
      </w:pPr>
      <w:r>
        <w:rPr>
          <w:rFonts w:hAnsi="Times New Roman" w:cs="Times New Roman"/>
          <w:color w:val="000000"/>
          <w:sz w:val="24"/>
          <w:szCs w:val="24"/>
        </w:rPr>
        <w:t>5.1.3. При ремонте оборудования, проведении профилактики необходимо сделать запись в Журнале технического состояния оборудования. Лица, проводившие ремонт и профилактику, обязаны в Журнале сделать запись, разрешающую работать.</w:t>
      </w:r>
    </w:p>
    <w:p>
      <w:pPr>
        <w:spacing w:line="240" w:lineRule="auto"/>
        <w:rPr>
          <w:rFonts w:hAnsi="Times New Roman" w:cs="Times New Roman"/>
          <w:color w:val="000000"/>
          <w:sz w:val="24"/>
          <w:szCs w:val="24"/>
        </w:rPr>
      </w:pPr>
      <w:r>
        <w:rPr>
          <w:rFonts w:hAnsi="Times New Roman" w:cs="Times New Roman"/>
          <w:color w:val="000000"/>
          <w:sz w:val="24"/>
          <w:szCs w:val="24"/>
        </w:rPr>
        <w:t>5.1.4. Устанавливать и снимать печатную форму, резиновое офсетное полотно и все вспомогательные работы (наладку, чистку, смазку и т.п.) только при отключенной машине на толчковом ходу и с разрешения бригадира-печатника.</w:t>
      </w:r>
    </w:p>
    <w:p>
      <w:pPr>
        <w:spacing w:line="240" w:lineRule="auto"/>
        <w:rPr>
          <w:rFonts w:hAnsi="Times New Roman" w:cs="Times New Roman"/>
          <w:color w:val="000000"/>
          <w:sz w:val="24"/>
          <w:szCs w:val="24"/>
        </w:rPr>
      </w:pPr>
      <w:r>
        <w:rPr>
          <w:rFonts w:hAnsi="Times New Roman" w:cs="Times New Roman"/>
          <w:color w:val="000000"/>
          <w:sz w:val="24"/>
          <w:szCs w:val="24"/>
        </w:rPr>
        <w:t>5.1.5. Пользоваться кнопкой "толчок" разрешается рабочему, выполняющему приладку печатной формы и другие работы по технологической подготовке машины или устранению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5.1.6. Перед пуском машины на рабочий ход следует проверить, не находится ли кто-либо из обслуживающего или ремонтного персонала в опасной зоне машины.</w:t>
      </w:r>
    </w:p>
    <w:p>
      <w:pPr>
        <w:spacing w:line="240" w:lineRule="auto"/>
        <w:rPr>
          <w:rFonts w:hAnsi="Times New Roman" w:cs="Times New Roman"/>
          <w:color w:val="000000"/>
          <w:sz w:val="24"/>
          <w:szCs w:val="24"/>
        </w:rPr>
      </w:pPr>
      <w:r>
        <w:rPr>
          <w:rFonts w:hAnsi="Times New Roman" w:cs="Times New Roman"/>
          <w:color w:val="000000"/>
          <w:sz w:val="24"/>
          <w:szCs w:val="24"/>
        </w:rPr>
        <w:t>5.1.7. Перед пуском машины дать предупредительный сигнал. Затем, нажимая на кнопку "толчок", провернуть несколько раз главный вал машины и, убедившись в полной ее исправности, включить на рабочий ход, постепенно прибавляя скорость.</w:t>
      </w:r>
    </w:p>
    <w:p>
      <w:pPr>
        <w:spacing w:line="240" w:lineRule="auto"/>
        <w:rPr>
          <w:rFonts w:hAnsi="Times New Roman" w:cs="Times New Roman"/>
          <w:color w:val="000000"/>
          <w:sz w:val="24"/>
          <w:szCs w:val="24"/>
        </w:rPr>
      </w:pPr>
      <w:r>
        <w:rPr>
          <w:rFonts w:hAnsi="Times New Roman" w:cs="Times New Roman"/>
          <w:color w:val="000000"/>
          <w:sz w:val="24"/>
          <w:szCs w:val="24"/>
        </w:rPr>
        <w:t>5.1.8. Подготовку машины к работе проводить при включенных общей кнопке "стоп" и сигнальной лампе.</w:t>
      </w:r>
    </w:p>
    <w:p>
      <w:pPr>
        <w:spacing w:line="240" w:lineRule="auto"/>
        <w:rPr>
          <w:rFonts w:hAnsi="Times New Roman" w:cs="Times New Roman"/>
          <w:color w:val="000000"/>
          <w:sz w:val="24"/>
          <w:szCs w:val="24"/>
        </w:rPr>
      </w:pPr>
      <w:r>
        <w:rPr>
          <w:rFonts w:hAnsi="Times New Roman" w:cs="Times New Roman"/>
          <w:color w:val="000000"/>
          <w:sz w:val="24"/>
          <w:szCs w:val="24"/>
        </w:rPr>
        <w:t>5.1.9. Вынимать и вставлять красочные и увлажняющие валики разрешается при выключенных пусковых устройствах и запертой кнопке "стоп".</w:t>
      </w:r>
    </w:p>
    <w:p>
      <w:pPr>
        <w:spacing w:line="240" w:lineRule="auto"/>
        <w:rPr>
          <w:rFonts w:hAnsi="Times New Roman" w:cs="Times New Roman"/>
          <w:color w:val="000000"/>
          <w:sz w:val="24"/>
          <w:szCs w:val="24"/>
        </w:rPr>
      </w:pPr>
      <w:r>
        <w:rPr>
          <w:rFonts w:hAnsi="Times New Roman" w:cs="Times New Roman"/>
          <w:color w:val="000000"/>
          <w:sz w:val="24"/>
          <w:szCs w:val="24"/>
        </w:rPr>
        <w:t>5.1.10. При разборе и сборке красочных и увлажняющих аппаратов шейки валиков и цилиндров должны быть насухо вытерты.</w:t>
      </w:r>
    </w:p>
    <w:p>
      <w:pPr>
        <w:spacing w:line="240" w:lineRule="auto"/>
        <w:rPr>
          <w:rFonts w:hAnsi="Times New Roman" w:cs="Times New Roman"/>
          <w:color w:val="000000"/>
          <w:sz w:val="24"/>
          <w:szCs w:val="24"/>
        </w:rPr>
      </w:pPr>
      <w:r>
        <w:rPr>
          <w:rFonts w:hAnsi="Times New Roman" w:cs="Times New Roman"/>
          <w:color w:val="000000"/>
          <w:sz w:val="24"/>
          <w:szCs w:val="24"/>
        </w:rPr>
        <w:t>5.1.11. Очистку устройства для смывки валиков производить при неработающей машине, запертой кнопкой "стоп".</w:t>
      </w:r>
    </w:p>
    <w:p>
      <w:pPr>
        <w:spacing w:line="240" w:lineRule="auto"/>
        <w:rPr>
          <w:rFonts w:hAnsi="Times New Roman" w:cs="Times New Roman"/>
          <w:color w:val="000000"/>
          <w:sz w:val="24"/>
          <w:szCs w:val="24"/>
        </w:rPr>
      </w:pPr>
      <w:r>
        <w:rPr>
          <w:rFonts w:hAnsi="Times New Roman" w:cs="Times New Roman"/>
          <w:color w:val="000000"/>
          <w:sz w:val="24"/>
          <w:szCs w:val="24"/>
        </w:rPr>
        <w:t>5.1.12. Резервуар устройства для смывки валиков вынимать только при очистке. После очистки резервуар устанавливается в держатели, так как представляет собой часть защитного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5.1.13. При смывке цилиндров, после полного оборота цилиндра руку снять с толчковой панели.</w:t>
      </w:r>
    </w:p>
    <w:p>
      <w:pPr>
        <w:spacing w:line="240" w:lineRule="auto"/>
        <w:rPr>
          <w:rFonts w:hAnsi="Times New Roman" w:cs="Times New Roman"/>
          <w:color w:val="000000"/>
          <w:sz w:val="24"/>
          <w:szCs w:val="24"/>
        </w:rPr>
      </w:pPr>
      <w:r>
        <w:rPr>
          <w:rFonts w:hAnsi="Times New Roman" w:cs="Times New Roman"/>
          <w:color w:val="000000"/>
          <w:sz w:val="24"/>
          <w:szCs w:val="24"/>
        </w:rPr>
        <w:t>5.1.14. При пуске машины толчками для смывки цилиндров соблюдать направления вращения: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офсетный цилиндр - движение назад (толчковое движение или "замедленный ход");</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формный цилиндр - движение вперед (толчковое движение или "замедленный ход");</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печатный цилиндр: первый печатный цилиндр смывается со стороны подхода листа; второй - со стороны прохода между 1-й и 2-й печатными секциями, последующие цилиндры смываются с последующих проходов между печатными секциями. Изменение движения - вперед; в режиме толчкового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5.1.15. Вынимать и устанавливать красочные и увлажняющие валики должны одновременно двое рабочих согласованными усилиями.</w:t>
      </w:r>
    </w:p>
    <w:p>
      <w:pPr>
        <w:spacing w:line="240" w:lineRule="auto"/>
        <w:rPr>
          <w:rFonts w:hAnsi="Times New Roman" w:cs="Times New Roman"/>
          <w:color w:val="000000"/>
          <w:sz w:val="24"/>
          <w:szCs w:val="24"/>
        </w:rPr>
      </w:pPr>
      <w:r>
        <w:rPr>
          <w:rFonts w:hAnsi="Times New Roman" w:cs="Times New Roman"/>
          <w:color w:val="000000"/>
          <w:sz w:val="24"/>
          <w:szCs w:val="24"/>
        </w:rPr>
        <w:t>5.1.16. Валики устанавливают только в специальные пирамиды или на специальную тележку с гнездами.</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машину при зажженной сигнальной лампе без разрешения бригадира-печатника и без сигнала, предупреждающего о пуске машины;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руки на цилиндрах при приладке форм и натяжении резинового полотна, смывке и обработке форм растворами, покрытии декстрином, смывке офсетных цилиндров во время движения машины от кнопки "толчок". После каждого нажатия на кнопку "толчок" запирать машину кнопкой "стоп";</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снятыми ограждениями;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достаточного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валики вертикально или наклонно к стенке машины, стене, столам;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формными пластинами с рваными, острыми краями и заусенцами. Перед установкой формных пластин в зажимные планки края пластины нужно зачистить;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и проводить работы под поднятыми стапельными столами самонаклада и приемки;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для смывки форм и красочных валиков этилированный бензин, ацетон, бензол, толуол, а также скипидар;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смотреть на светящуюся УФ-лампу, держать руки в зоне ее свечения и находиться;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УФ-лампу не по назначению;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самостоятельно переделывать или изменять цепи безопасности IST УФ-установки;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УФ-установкой при отключенном отсасывающем воздух оборудовании;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контакт моющих средств с УФ-системой.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во время работы машины: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поправлять косо положенный бумажный лист, подхватывать упавшие в машину и под нее листы;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 валиков краску и грязь, а также добавлять краску на красочные валики и в красочный ящик;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вынимать из валиков повернувшиеся бумагу, тряпки и т.п.;</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исправления печатной формы, увлажнять, протирать и покрывать печатную форму декстрином;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добавлять увлажняющую жидкость на увлажняющие валики и в увлажняющий аппарат;</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надзора машину, включенную на рабочий ход.</w:t>
      </w:r>
    </w:p>
    <w:p>
      <w:pPr>
        <w:spacing w:line="240" w:lineRule="auto"/>
        <w:rPr>
          <w:rFonts w:hAnsi="Times New Roman" w:cs="Times New Roman"/>
          <w:color w:val="000000"/>
          <w:sz w:val="24"/>
          <w:szCs w:val="24"/>
        </w:rPr>
      </w:pPr>
      <w:r>
        <w:rPr>
          <w:rFonts w:hAnsi="Times New Roman" w:cs="Times New Roman"/>
          <w:color w:val="000000"/>
          <w:sz w:val="24"/>
          <w:szCs w:val="24"/>
        </w:rPr>
        <w:t>При подрезке уголков бумаги пользоваться двуручным ножом, не отвлекаясь, соблюдая при этом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Смывку печатных секций выполнять в резиновых перчатках.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возгорании немедленно отключить оборудование, обесточить электросеть, за исключением осветительной сети. Сообщить о пожаре всем работающим в помещении и приступить к тушению очага возгорания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6.3.2. Если на металлических частях оборудования обнаружено напряжение (ощущение тока), электродвигатель гудит, заземляющий провод оборван, оборудование немедленно отключить, доложить мастеру о неисправности электрооборудования и без его указания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6.3.3. Отключить оборудование от сети, прекратить работу и уведомить администрацию цеха в случаях неисправности оборудования, предохранительных, оградительных, блокировочных, сигнализирующих устройств, а также при появлении запаха гари и дыма в электрооборудовании, при попадании посторонних предметов или плохом закреплении печатной формы, красочного и увлажняющего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6.3.4. При прекращении подачи электроэнергии и возникновении вибрации или повышенного уровня шума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Остановить оборудование, выключить общий вводной выключатель, почистить и привести в порядок рабочее место, сделать запись в Журнале о техническом состоянии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Снять спецодежду и убрать ее в шкаф.</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применяемый в работе, очистить от грязи и убрать в предназначенное для его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f1a9925c1ab44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