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4хстороннем станке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работе на 4хстороннем станке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работе на 4хстороннем станке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работе на 4хстороннем станке;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на 4хстороннем станке;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с работниками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работе на 4хстороннем станке.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при работе на 4хстороннем станке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23.09.2020 № 644н</w:t>
      </w:r>
      <w:r>
        <w:rPr>
          <w:rFonts w:hAnsi="Times New Roman" w:cs="Times New Roman"/>
          <w:color w:val="000000"/>
          <w:sz w:val="24"/>
          <w:szCs w:val="24"/>
        </w:rPr>
        <w:t>"Об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К выполнению работ на 4хстороннем станке допускаются лица не моложе 18 лет, прошедшие медосмотр, вводный и первичный на рабочем месте инструктажи по охране труда, соответствующую подготовку, обучение, стажировку и проверку знаний по охране труда, имеющие профессиональные навыки для работы на станках и не имеющие противопоказаний по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3.2. Станочник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 на рабочее место, соответствующее требованиям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(инструктирование) безопасным методам и приемам труда;</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необходимыми средствами коллективной и индивидуальной защиты, санитарно-бытовыми помещениями 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 получение достоверной информации о состоянии условий и охраны труда на рабочем месте, а также о средствах защиты от воздействия вредных и (или)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3.3. Станочник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непредоставлении ему средств индивидуальной защиты, непосредственно обеспечивающих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 Станочник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требования нормативных правовых актов, технических нормативных правовых актов и локальных нормативных правовых актов по охране труда, промышленной и пожарной безопасности, охране окружающей среды и производственной санитарии, эксплуатационных документов на эксплуатируемое оборудование, а также правил поведения на территории организации, в производственных, вспомогательных и бытовых помещениях, указания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нормы и обязательства по охране труда, предусмотренные соглашением, трудовым договором, Правилами внутреннего трудового распорядка,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использовать средства индивидуальной защиты в соответствии с условиями и характером выполняемой работы, а в случае их отсутствия или неисправности немедленно уведомлять об этом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установленном законодательством порядке медицинские осмотры, подготовку (обучение), переподготовку, стажировку, инструктаж, повышение квалификации и проверку знаний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сообщать непосредственному руководителю или иному должностному лицу подразделения или предприятия об обнаружении нарушений требований правил эксплуатации, неисправности оборудования, инструмента, приспособлений, транспортных средств, средств защиты, электроустановок, об ухудшении состояния своего здоровья, о любой ситуации, угрожающей жизни или здоровью для себя и окружающих, 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знать правила и иметь практические навыки оказания первой помощи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требования пожарной безопасности, знать порядок действий при пожаре, уметь применять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исполнять другие обязанности, предусмотренные законодательством об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3.5. Станочник должен знать:</w:t>
      </w:r>
    </w:p>
    <w:p>
      <w:pPr>
        <w:spacing w:line="240" w:lineRule="auto"/>
        <w:rPr>
          <w:rFonts w:hAnsi="Times New Roman" w:cs="Times New Roman"/>
          <w:color w:val="000000"/>
          <w:sz w:val="24"/>
          <w:szCs w:val="24"/>
        </w:rPr>
      </w:pPr>
      <w:r>
        <w:rPr>
          <w:rFonts w:hAnsi="Times New Roman" w:cs="Times New Roman"/>
          <w:color w:val="000000"/>
          <w:sz w:val="24"/>
          <w:szCs w:val="24"/>
        </w:rPr>
        <w:t>– настоящую Инструкцию;</w:t>
      </w:r>
    </w:p>
    <w:p>
      <w:pPr>
        <w:spacing w:line="240" w:lineRule="auto"/>
        <w:rPr>
          <w:rFonts w:hAnsi="Times New Roman" w:cs="Times New Roman"/>
          <w:color w:val="000000"/>
          <w:sz w:val="24"/>
          <w:szCs w:val="24"/>
        </w:rPr>
      </w:pPr>
      <w:r>
        <w:rPr>
          <w:rFonts w:hAnsi="Times New Roman" w:cs="Times New Roman"/>
          <w:color w:val="000000"/>
          <w:sz w:val="24"/>
          <w:szCs w:val="24"/>
        </w:rPr>
        <w:t>– технологический процесс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инструкцию по оказанию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план локализации и ликвидации инцидентов и аварий, план действия при ЧС структурного подразделения в объеме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 правила технической эксплуатации обслуживаемого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3.6. Станочнику не разрешается производить работы, находясь в состоянии алкогольного опьянения либо в состоянии, вызванном употреблением наркотических средств, психотропных или токсических веществ, а также распивать спиртные напитки, употреблять наркотические средства, психотропные или токсические вещества на рабочем месте или в рабочее время.</w:t>
      </w:r>
    </w:p>
    <w:p>
      <w:pPr>
        <w:spacing w:line="240" w:lineRule="auto"/>
        <w:rPr>
          <w:rFonts w:hAnsi="Times New Roman" w:cs="Times New Roman"/>
          <w:color w:val="000000"/>
          <w:sz w:val="24"/>
          <w:szCs w:val="24"/>
        </w:rPr>
      </w:pPr>
      <w:r>
        <w:rPr>
          <w:rFonts w:hAnsi="Times New Roman" w:cs="Times New Roman"/>
          <w:color w:val="000000"/>
          <w:sz w:val="24"/>
          <w:szCs w:val="24"/>
        </w:rPr>
        <w:t>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3.7. Станочник должен соблюдать требования по охране труда. При выявлении неисправности в оборудовании, инструменте, приспособлениях, а также при нарушениях технологического процесса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прекратить работу и выйти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устранению неисправности (если это входит в трудовые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неисправности непосредственному руководителю, а при его отсутствии иному должностному лицу подразделения или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При работе на 4хстороннем станке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 выполнению режимов труда и отдыха при работе на 4хстороннем станке.</w:t>
      </w:r>
    </w:p>
    <w:p>
      <w:pPr>
        <w:spacing w:line="240" w:lineRule="auto"/>
        <w:rPr>
          <w:rFonts w:hAnsi="Times New Roman" w:cs="Times New Roman"/>
          <w:color w:val="000000"/>
          <w:sz w:val="24"/>
          <w:szCs w:val="24"/>
        </w:rPr>
      </w:pPr>
      <w:r>
        <w:rPr>
          <w:rFonts w:hAnsi="Times New Roman" w:cs="Times New Roman"/>
          <w:color w:val="000000"/>
          <w:sz w:val="24"/>
          <w:szCs w:val="24"/>
        </w:rPr>
        <w:t>3.9.1. При работе на 4хстороннем станке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При работе на 4хстороннем станке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В процессе выполнения работ на станочника возможно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грузоподъемные машины и механизмы,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и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 уборке производственных и служебных помещений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3.11.2.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3.11.3.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3.11.4.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При работе на 4хстороннем станке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на выполнение работы у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4.1.2. Надеть спецодежду, спецобувь и при необходимости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убрать с него все, что может мешать работе, освободить проходы и не загромождать их, если пол скользкий (облит водой, маслами и т. п.), то следует вытереть его или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Приготовить необходимый инструмент, крючок для удаления стружки, предохранительные приспособления (очки, наушники, респиратор), осмотреть станочное оборудование, грузоподъемные средства и инструмент, определить их исправность и готовность к использованию.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Рабочее место должно быть чистым и достаточно освещенным, проходы, места у станочного оборудования свободны от инструментов, деталей и расходного материала. Оснастка, заготовки, готовые детали и отходы производства должны находиться на специальных стеллажах, столах, в таре.</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сидя, рабочее место должно иметь стул (сидение) с регулируемыми высотой и наклоном спинки. Около станка на полу должны быть исправные деревянные решетки (настилы) на всю длину рабочей зоны и шириной не менее 0,6 м. Специальные площадки, подножки, ступеньки, лестницы, предназначенные для доступа к высоко расположенным органам управления станков, должны быть исправны и надежно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4.4.2. Станочное оборудование и верстаки должны быть оборудованы низковольтным освещением. При использовании на станках люминесцентного освещения должна быть обеспечена защита обслуживающего персонала от стробоскопического эффекта, появляющегося на движущихся частях станка.</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станка необходимо проверить наличие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ограждений зубчатых колес, приводных ремней, валиков, приводов и др., а также токоведущих частей аппаратуры (пускателей, рубильников и др.). Откидные, раздвижные и съемные ограждения должны удерживаться от самопроизвольного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 заземляющих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предохранительных устройств для защиты от стружки, охлаждающих жидкостей. Шланги, подводящие охлаждающую жидкость, должны размещаться так, чтобы было исключено соприкосновение их с режущим инструментом и движущимися частями станка;</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 для крепления инструмента (отсутствие трещин, прочность крепления пластинок твердого сплава, стружколомающих порогов и пр.).</w:t>
      </w:r>
    </w:p>
    <w:p>
      <w:pPr>
        <w:spacing w:line="240" w:lineRule="auto"/>
        <w:rPr>
          <w:rFonts w:hAnsi="Times New Roman" w:cs="Times New Roman"/>
          <w:color w:val="000000"/>
          <w:sz w:val="24"/>
          <w:szCs w:val="24"/>
        </w:rPr>
      </w:pPr>
      <w:r>
        <w:rPr>
          <w:rFonts w:hAnsi="Times New Roman" w:cs="Times New Roman"/>
          <w:color w:val="000000"/>
          <w:sz w:val="24"/>
          <w:szCs w:val="24"/>
        </w:rPr>
        <w:t>4.4.4. Станочник должен обеспечить достаточную смазку станка, пользуясь при этом специальными приспособлениями, проверить правильность работы блокирующих устройств и убедиться, что на станке нет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4.4.5. При включении станка на холостом ходу проверяется: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органов управления (механизмов главного движения, подачи, пуска, останова движения и др.);</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системы смазки и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фиксации рычагов включения и переключения (должна быть исключена возможность самопроизвольного переключения);</w:t>
      </w:r>
    </w:p>
    <w:p>
      <w:pPr>
        <w:spacing w:line="240" w:lineRule="auto"/>
        <w:rPr>
          <w:rFonts w:hAnsi="Times New Roman" w:cs="Times New Roman"/>
          <w:color w:val="000000"/>
          <w:sz w:val="24"/>
          <w:szCs w:val="24"/>
        </w:rPr>
      </w:pPr>
      <w:r>
        <w:rPr>
          <w:rFonts w:hAnsi="Times New Roman" w:cs="Times New Roman"/>
          <w:color w:val="000000"/>
          <w:sz w:val="24"/>
          <w:szCs w:val="24"/>
        </w:rPr>
        <w:t>– нет ли заеданий или излишней слабины в движущихся частях станка (в шпинделе, в продольных и поперечных салазках суппорта).</w:t>
      </w:r>
    </w:p>
    <w:p>
      <w:pPr>
        <w:spacing w:line="240" w:lineRule="auto"/>
        <w:rPr>
          <w:rFonts w:hAnsi="Times New Roman" w:cs="Times New Roman"/>
          <w:color w:val="000000"/>
          <w:sz w:val="24"/>
          <w:szCs w:val="24"/>
        </w:rPr>
      </w:pPr>
      <w:r>
        <w:rPr>
          <w:rFonts w:hAnsi="Times New Roman" w:cs="Times New Roman"/>
          <w:color w:val="000000"/>
          <w:sz w:val="24"/>
          <w:szCs w:val="24"/>
        </w:rPr>
        <w:t>4.4.6. Режущий, измерительный, крепежный инструмент и приспособления должны быть разложены в удобном для пользования порядке. Работать разрешается только исправным инструментом, приспособлениями и применять их строго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4.4.7. Режущий инструмент должен быть правильно заточен, хвостовики и посадочные места не должны иметь повреждений, деформаций.</w:t>
      </w:r>
    </w:p>
    <w:p>
      <w:pPr>
        <w:spacing w:line="240" w:lineRule="auto"/>
        <w:rPr>
          <w:rFonts w:hAnsi="Times New Roman" w:cs="Times New Roman"/>
          <w:color w:val="000000"/>
          <w:sz w:val="24"/>
          <w:szCs w:val="24"/>
        </w:rPr>
      </w:pPr>
      <w:r>
        <w:rPr>
          <w:rFonts w:hAnsi="Times New Roman" w:cs="Times New Roman"/>
          <w:color w:val="000000"/>
          <w:sz w:val="24"/>
          <w:szCs w:val="24"/>
        </w:rPr>
        <w:t>4.4.8. Гаечные ключи должны иметь зев, соответствующий размеру гаек, головок болтов, быть без трещин, выбоин и заусениц. Губки ключей должны быть параллельны. Раздвижные ключи не должны иметь излишней слабины в подвижных частях. Не разрешается пользоваться гаечными ключами, подкладывая пластинки между гайками и ключом, наращивать рукоятки ключей при помощи другого ключа, труб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Ручные инструменты для рубки и пробивки металла (зубила, крейцмейсели, бородки, просечки и др.) должны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 режущая кромка не должна иметь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боковые грани в местах, где инструмент поддерживают руками, не должны иметь острых кромок, заусениц и трещин;</w:t>
      </w:r>
    </w:p>
    <w:p>
      <w:pPr>
        <w:spacing w:line="240" w:lineRule="auto"/>
        <w:rPr>
          <w:rFonts w:hAnsi="Times New Roman" w:cs="Times New Roman"/>
          <w:color w:val="000000"/>
          <w:sz w:val="24"/>
          <w:szCs w:val="24"/>
        </w:rPr>
      </w:pPr>
      <w:r>
        <w:rPr>
          <w:rFonts w:hAnsi="Times New Roman" w:cs="Times New Roman"/>
          <w:color w:val="000000"/>
          <w:sz w:val="24"/>
          <w:szCs w:val="24"/>
        </w:rPr>
        <w:t>– длина инструмента должна быть не менее 150 мм, кернера – 100 мм.</w:t>
      </w:r>
    </w:p>
    <w:p>
      <w:pPr>
        <w:spacing w:line="240" w:lineRule="auto"/>
        <w:rPr>
          <w:rFonts w:hAnsi="Times New Roman" w:cs="Times New Roman"/>
          <w:color w:val="000000"/>
          <w:sz w:val="24"/>
          <w:szCs w:val="24"/>
        </w:rPr>
      </w:pPr>
      <w:r>
        <w:rPr>
          <w:rFonts w:hAnsi="Times New Roman" w:cs="Times New Roman"/>
          <w:color w:val="000000"/>
          <w:sz w:val="24"/>
          <w:szCs w:val="24"/>
        </w:rPr>
        <w:t>4.4.10. Напильники, рашпили, шаберы, молотки должны быть прочно насажены на деревянные ручки.</w:t>
      </w:r>
    </w:p>
    <w:p>
      <w:pPr>
        <w:spacing w:line="240" w:lineRule="auto"/>
        <w:rPr>
          <w:rFonts w:hAnsi="Times New Roman" w:cs="Times New Roman"/>
          <w:color w:val="000000"/>
          <w:sz w:val="24"/>
          <w:szCs w:val="24"/>
        </w:rPr>
      </w:pPr>
      <w:r>
        <w:rPr>
          <w:rFonts w:hAnsi="Times New Roman" w:cs="Times New Roman"/>
          <w:color w:val="000000"/>
          <w:sz w:val="24"/>
          <w:szCs w:val="24"/>
        </w:rPr>
        <w:t>4.4.11. Абразивные круги должны быть надежно закреплены, не иметь трещин и выбоин. Между кругом и зажимными фланцами необходимы прокладки толщиной 0,5–1 мм. Зазор между абразивным кругом и подручником должен быль не более 3 мм.</w:t>
      </w:r>
    </w:p>
    <w:p>
      <w:pPr>
        <w:spacing w:line="240" w:lineRule="auto"/>
        <w:rPr>
          <w:rFonts w:hAnsi="Times New Roman" w:cs="Times New Roman"/>
          <w:color w:val="000000"/>
          <w:sz w:val="24"/>
          <w:szCs w:val="24"/>
        </w:rPr>
      </w:pPr>
      <w:r>
        <w:rPr>
          <w:rFonts w:hAnsi="Times New Roman" w:cs="Times New Roman"/>
          <w:color w:val="000000"/>
          <w:sz w:val="24"/>
          <w:szCs w:val="24"/>
        </w:rPr>
        <w:t>4.4.12. Запрещается работать на неисправном оборудовании, использовать неисправный инструмент, самостоятельно производить ремонт станков и оборудования, не предусмотренный квалификационной характеристикой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4.4.13. Обнаруженные неисправности должны быть устранены собственными силами, а при невозможности сделать это монтажники обязаны сообщить о них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Требования по охране труда должны выполняться на протяжении всего технологического процесса, включая операции технического контроля, транспортировки, складирования объектов обработки и уборки отходов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5.1.2. Технологические процессы, связанные с опасностью взрыва и пожара, должны проводиться с соблюдением специальных дополнительных требований (обработка бериллия, его сплавов, титановых, магниевых сплавов и др.).</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на станках, автоматических линиях при отсутствии или неисправности блокирующих устройств пуска станков с защитными ограждениями зубчатых, ременных, цепных передач, редукторов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 работать на станках в рукавицах или перчатках, а также с забинтованными пальцами без напальчников.</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показаниями контрольно-измерительных приборов и состоянием оборудования линии.</w:t>
      </w:r>
    </w:p>
    <w:p>
      <w:pPr>
        <w:spacing w:line="240" w:lineRule="auto"/>
        <w:rPr>
          <w:rFonts w:hAnsi="Times New Roman" w:cs="Times New Roman"/>
          <w:color w:val="000000"/>
          <w:sz w:val="24"/>
          <w:szCs w:val="24"/>
        </w:rPr>
      </w:pPr>
      <w:r>
        <w:rPr>
          <w:rFonts w:hAnsi="Times New Roman" w:cs="Times New Roman"/>
          <w:color w:val="000000"/>
          <w:sz w:val="24"/>
          <w:szCs w:val="24"/>
        </w:rPr>
        <w:t>5.1.6. Не производить поправок застрявшей детали или облицовочного кромочного материала, не проверять точность обработки щитов.</w:t>
      </w:r>
    </w:p>
    <w:p>
      <w:pPr>
        <w:spacing w:line="240" w:lineRule="auto"/>
        <w:rPr>
          <w:rFonts w:hAnsi="Times New Roman" w:cs="Times New Roman"/>
          <w:color w:val="000000"/>
          <w:sz w:val="24"/>
          <w:szCs w:val="24"/>
        </w:rPr>
      </w:pPr>
      <w:r>
        <w:rPr>
          <w:rFonts w:hAnsi="Times New Roman" w:cs="Times New Roman"/>
          <w:color w:val="000000"/>
          <w:sz w:val="24"/>
          <w:szCs w:val="24"/>
        </w:rPr>
        <w:t>5.1.7. Периодически проверять работу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Не устранять самостоятельно неисправности механизмов, пневмо-, гидро-,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При внезапной остановке какого-либо агрегата линии из-за неисправности выключить линию.</w:t>
      </w:r>
    </w:p>
    <w:p>
      <w:pPr>
        <w:spacing w:line="240" w:lineRule="auto"/>
        <w:rPr>
          <w:rFonts w:hAnsi="Times New Roman" w:cs="Times New Roman"/>
          <w:color w:val="000000"/>
          <w:sz w:val="24"/>
          <w:szCs w:val="24"/>
        </w:rPr>
      </w:pPr>
      <w:r>
        <w:rPr>
          <w:rFonts w:hAnsi="Times New Roman" w:cs="Times New Roman"/>
          <w:color w:val="000000"/>
          <w:sz w:val="24"/>
          <w:szCs w:val="24"/>
        </w:rPr>
        <w:t>5.1.10. Осмотр, чистку, регулировку, смазку станка, закрепление ограждений, ручную уборку обрезков и опилок со стола производить только при полной остановке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5.1.11. Станочник должен остановить станок и выключить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 при уходе от станка даже на короткое время (если не поручено обслуживать несколько станков);</w:t>
      </w:r>
    </w:p>
    <w:p>
      <w:pPr>
        <w:spacing w:line="240" w:lineRule="auto"/>
        <w:rPr>
          <w:rFonts w:hAnsi="Times New Roman" w:cs="Times New Roman"/>
          <w:color w:val="000000"/>
          <w:sz w:val="24"/>
          <w:szCs w:val="24"/>
        </w:rPr>
      </w:pPr>
      <w:r>
        <w:rPr>
          <w:rFonts w:hAnsi="Times New Roman" w:cs="Times New Roman"/>
          <w:color w:val="000000"/>
          <w:sz w:val="24"/>
          <w:szCs w:val="24"/>
        </w:rPr>
        <w:t>– временном прекращении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перерыве в подаче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уборке, смазке, чистке станка;</w:t>
      </w:r>
    </w:p>
    <w:p>
      <w:pPr>
        <w:spacing w:line="240" w:lineRule="auto"/>
        <w:rPr>
          <w:rFonts w:hAnsi="Times New Roman" w:cs="Times New Roman"/>
          <w:color w:val="000000"/>
          <w:sz w:val="24"/>
          <w:szCs w:val="24"/>
        </w:rPr>
      </w:pPr>
      <w:r>
        <w:rPr>
          <w:rFonts w:hAnsi="Times New Roman" w:cs="Times New Roman"/>
          <w:color w:val="000000"/>
          <w:sz w:val="24"/>
          <w:szCs w:val="24"/>
        </w:rPr>
        <w:t>– обнаружении неисправности в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подтягивании болтов, гаек и других соединительных деталей станка;</w:t>
      </w:r>
    </w:p>
    <w:p>
      <w:pPr>
        <w:spacing w:line="240" w:lineRule="auto"/>
        <w:rPr>
          <w:rFonts w:hAnsi="Times New Roman" w:cs="Times New Roman"/>
          <w:color w:val="000000"/>
          <w:sz w:val="24"/>
          <w:szCs w:val="24"/>
        </w:rPr>
      </w:pPr>
      <w:r>
        <w:rPr>
          <w:rFonts w:hAnsi="Times New Roman" w:cs="Times New Roman"/>
          <w:color w:val="000000"/>
          <w:sz w:val="24"/>
          <w:szCs w:val="24"/>
        </w:rPr>
        <w:t>– установке, измерении и съеме детали;</w:t>
      </w:r>
    </w:p>
    <w:p>
      <w:pPr>
        <w:spacing w:line="240" w:lineRule="auto"/>
        <w:rPr>
          <w:rFonts w:hAnsi="Times New Roman" w:cs="Times New Roman"/>
          <w:color w:val="000000"/>
          <w:sz w:val="24"/>
          <w:szCs w:val="24"/>
        </w:rPr>
      </w:pPr>
      <w:r>
        <w:rPr>
          <w:rFonts w:hAnsi="Times New Roman" w:cs="Times New Roman"/>
          <w:color w:val="000000"/>
          <w:sz w:val="24"/>
          <w:szCs w:val="24"/>
        </w:rPr>
        <w:t>– проверке или зачистке режущей кромки резца.</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допускается мыть руки в масле, эмульсии, керосине, вытирать их обтирочными концами, загрязненными стружкой.</w:t>
      </w:r>
    </w:p>
    <w:p>
      <w:pPr>
        <w:spacing w:line="240" w:lineRule="auto"/>
        <w:rPr>
          <w:rFonts w:hAnsi="Times New Roman" w:cs="Times New Roman"/>
          <w:color w:val="000000"/>
          <w:sz w:val="24"/>
          <w:szCs w:val="24"/>
        </w:rPr>
      </w:pPr>
      <w:r>
        <w:rPr>
          <w:rFonts w:hAnsi="Times New Roman" w:cs="Times New Roman"/>
          <w:color w:val="000000"/>
          <w:sz w:val="24"/>
          <w:szCs w:val="24"/>
        </w:rPr>
        <w:t>5.1.13. При приготовлении растворов порошкообразных и гранулированных моющих средств для промывки систем охлаждения работающие должны использовать маски или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5.1.14. Освобождающаяся тара и упаковочные материалы должны своевременно удаляться с рабочих мест в отведенные для этой цели места.</w:t>
      </w:r>
    </w:p>
    <w:p>
      <w:pPr>
        <w:spacing w:line="240" w:lineRule="auto"/>
        <w:rPr>
          <w:rFonts w:hAnsi="Times New Roman" w:cs="Times New Roman"/>
          <w:color w:val="000000"/>
          <w:sz w:val="24"/>
          <w:szCs w:val="24"/>
        </w:rPr>
      </w:pPr>
      <w:r>
        <w:rPr>
          <w:rFonts w:hAnsi="Times New Roman" w:cs="Times New Roman"/>
          <w:color w:val="000000"/>
          <w:sz w:val="24"/>
          <w:szCs w:val="24"/>
        </w:rPr>
        <w:t>5.1.15. Обтирочный материал (ветошь) хранят в специальной, плотно закрывающейся металлической таре, в специально отведенных местах. По мере накопления использованных обтирочных материалов, но не реже одного раза в смену тара должна очищаться.</w:t>
      </w:r>
    </w:p>
    <w:p>
      <w:pPr>
        <w:spacing w:line="240" w:lineRule="auto"/>
        <w:rPr>
          <w:rFonts w:hAnsi="Times New Roman" w:cs="Times New Roman"/>
          <w:color w:val="000000"/>
          <w:sz w:val="24"/>
          <w:szCs w:val="24"/>
        </w:rPr>
      </w:pPr>
      <w:r>
        <w:rPr>
          <w:rFonts w:hAnsi="Times New Roman" w:cs="Times New Roman"/>
          <w:color w:val="000000"/>
          <w:sz w:val="24"/>
          <w:szCs w:val="24"/>
        </w:rPr>
        <w:t>5.1.16. Хранение и транспортировка СОЖ должна осуществляться в чистых стальных бочках, бидонах, банках, а также в емкостях, изготовленных из белой жести или пластмассы.</w:t>
      </w:r>
    </w:p>
    <w:p>
      <w:pPr>
        <w:spacing w:line="240" w:lineRule="auto"/>
        <w:rPr>
          <w:rFonts w:hAnsi="Times New Roman" w:cs="Times New Roman"/>
          <w:color w:val="000000"/>
          <w:sz w:val="24"/>
          <w:szCs w:val="24"/>
        </w:rPr>
      </w:pPr>
      <w:r>
        <w:rPr>
          <w:rFonts w:hAnsi="Times New Roman" w:cs="Times New Roman"/>
          <w:color w:val="000000"/>
          <w:sz w:val="24"/>
          <w:szCs w:val="24"/>
        </w:rPr>
        <w:t>5.1.17. Уборка рабочих мест от стружки и пыли должна производиться способом, исключающим пылеобразование.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обдувать сжатым воздухом обрабатываемую поверхность и станок.</w:t>
      </w:r>
    </w:p>
    <w:p>
      <w:pPr>
        <w:spacing w:line="240" w:lineRule="auto"/>
        <w:rPr>
          <w:rFonts w:hAnsi="Times New Roman" w:cs="Times New Roman"/>
          <w:color w:val="000000"/>
          <w:sz w:val="24"/>
          <w:szCs w:val="24"/>
        </w:rPr>
      </w:pPr>
      <w:r>
        <w:rPr>
          <w:rFonts w:hAnsi="Times New Roman" w:cs="Times New Roman"/>
          <w:color w:val="000000"/>
          <w:sz w:val="24"/>
          <w:szCs w:val="24"/>
        </w:rPr>
        <w:t>5.1.18. При ремонте станка на пульте управления должна быть вывешена табличка с надписью «НЕ ВКЛЮЧАТЬ! РЕМОНТ».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на 4хстороннем станке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При работе на 4хстороннем станке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уборке производственных и служебных помещений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аварийной ситуации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не связанные с ликвидацией аварии;</w:t>
      </w:r>
    </w:p>
    <w:p>
      <w:pPr>
        <w:spacing w:line="240" w:lineRule="auto"/>
        <w:rPr>
          <w:rFonts w:hAnsi="Times New Roman" w:cs="Times New Roman"/>
          <w:color w:val="000000"/>
          <w:sz w:val="24"/>
          <w:szCs w:val="24"/>
        </w:rPr>
      </w:pPr>
      <w:r>
        <w:rPr>
          <w:rFonts w:hAnsi="Times New Roman" w:cs="Times New Roman"/>
          <w:color w:val="000000"/>
          <w:sz w:val="24"/>
          <w:szCs w:val="24"/>
        </w:rPr>
        <w:t>– о случившемся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вывод людей из опасной зоны, если есть опасность для их здоровья и жизни;</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оказанию первой помощи, если есть потерпевшие;</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предотвращению развития аварийной ситуации и воздействия травмирующих факторов на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другие действия, предусмотренные планом локализации и ликвидации инцидентов и аварий или планом действия при ЧС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6.2.2. При пожаре следует сообщить о происшедшем непосредственному руководителю, принять меры по тушению пожара имеющимися средствами пожаротушения. 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и порошковые огнетушители. Сообщить в пожарную охрану.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станочник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оборудование, привести в порядок рабочее место, убрать со станка стружку, инструмент, приспособления, очистить станок от грязи, вытереть и смазать трущиеся части станка, сложить готовые изделия, заготовки, другие материалы и индивидуальные средства защиты на отведенные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Уборку отходов с поверхности оборудования и со спецодежды следует производить щеткой-сметкой или при помощи пылесосных установок. Обдувать станок и одежду сжатым воздухом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13e084a8daf48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