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автоматическом запайщике контейнеров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автоматическом запайщике контейнеров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автоматическом запайщике контейнеров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автоматическом запайщике контейнеров;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автоматическом запайщике контейнеров;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автоматическом запайщике контейнеров;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автоматическом запайщике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автоматическом запайщике контейнеров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автоматическом запайщике контейнеров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автоматическом запайщике контейнеров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придавливание руки;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шумовое воздействие;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недостаточное освещение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устойчивость производственного стола, стеллажа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установить передвижное (переносное) оборудование и инвентарь (на подставке, рабочем столе, передвижной тележке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удобно и устойчиво разместить запасы сырья,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внешним осмотром достаточность освещения рабочей зоны, рабочей поверхности, отсутствие слепящего действия света, 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внешним осмотром отсутствие свисающих и оголенных концов электропроводки, наличие и надежность заземляющих соединений (отсутствие обрывов, прочность контакта между корпусом машины, электродвигателем и заземляющим проводом). Не приступать к работе при отсутствии или ненадежности заземления (зануления);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отсутствие посторонних предметов внутри и вокруг применяемого оборудования, наличие приборов безопасности, регулирования и автоматики, убедится в том, что сроки клеймения приборов, даты освидетельствования и т.п. не просрочены;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убедиться в том, что устройство находятся в исправном состоянии, электрический кабель не имеет повреждений, прибор сертифицирован к применению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истечения срока проверки, а также при выявлении неисправностей, запрещается эксплуатировать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 и приемы безопасного выполнения которой известны.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Включить оборудование в порядке, указанном в инструкции по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приспособления, инструмент, специальную одежду, специальную 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передвижения в помещении и на территории, пользоваться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Быть внимательным к выполнению своих прямых обязанностей,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достаточной освещенностью рабочего места, исправностью и чистотой светильников. Помнить, что установка и очистка светильников, смена перегоревших электроламп и ремонт электрических сетей должны производится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рабочее место, проходы и проезды к нему порожней тарой, инвентарем и т.п., иметь излишние запасы материалов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для сидения случайные предметы (ящики, бочки, коробки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токоведущим частям оборудования, а также к оголенным и плохо изолированным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включенными электроприборы, переносные электроинструменты и т.п. при прекращении подачи электроэнергии или перерыве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аппарат на устойчивое основание.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вставить штекер прибора в сетевую розетку.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регулятор времени импульсной сварки в положение соответствующее типу пленки.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попадания воды в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влажными руками сетевой электрической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какой-либо ремонт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неизолированным, поврежденным проводам и электрораспределительным устройствам, наезжать на электрические провода, лежащие на земле;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во влажных условиях и на неровной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частая сварка пленки (перерыв между двумя сварками должен быть не менее 5-ти секунд).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включенном в сеть приборе запрещено прикасаться к нагревательному элементу, проводить замену тефлона и нагревательного элемента.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Порядок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Положите пакет на место сварки и опустите рычаг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Нажмите на рукоятку рычага и удерживайте ее, пока горит лампочка индикатора и еще 2 секунды для охлаждения пакета.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Поднимите рычаг, снимите пакет и проверьте качество шва.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автоматическом запайщике контейнеров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О каждой замеченной опасности на участке, в цехе или на территории предприятия необходимо немедленно сообщить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любой неисправности, в том числе, при появлении ненормальных шумов, стуков, запаха гари, машину необходимо выключить, остановить и вызвать слесаря-ремонтника (электрика). При ремонте машины необходимо вывешивать таблицу «Машина на ремонте».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внезапном прекращении подачи электротока, при выявлении электрического напряжения на корпусе оборудования, а также при обнаружении других неисправности в нем необходимо немедленно выключить машину и сообщить об этом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аварийной ситуации приостановить работу, выйти из опасной зоны, при необходимости вывести людей,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возникновении пожара немедленно вызвать пожарную охрану по телефону 101 или 112, удалить в безопасное место людей.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Места производства работ должны быть подвергнуты тщательной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и убрать в отведенное для этого место спецодежду и другие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430b9cbad044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