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электроустановках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работе в электроустановках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работе в электроустановках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технической эксплуатации электроустановок потребителей, утверждённых </w:t>
      </w:r>
      <w:r>
        <w:rPr>
          <w:rFonts w:hAnsi="Times New Roman" w:cs="Times New Roman"/>
          <w:color w:val="000000"/>
          <w:sz w:val="24"/>
          <w:szCs w:val="24"/>
        </w:rPr>
        <w:t>приказом Минэнерго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Постановления Правительства РФ от 16.09.2020 № 1479 "Об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 электроустановках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К техническому обслуживанию электроустановок допускаются лица старше 18 лет, подтвердившие знания на группу по электробезопасности не ниже </w:t>
      </w:r>
      <w:r>
        <w:rPr>
          <w:rFonts w:hAnsi="Times New Roman" w:cs="Times New Roman"/>
          <w:color w:val="000000"/>
          <w:sz w:val="24"/>
          <w:szCs w:val="24"/>
        </w:rPr>
        <w:t>III </w:t>
      </w:r>
      <w:r>
        <w:rPr>
          <w:rFonts w:hAnsi="Times New Roman" w:cs="Times New Roman"/>
          <w:color w:val="000000"/>
          <w:sz w:val="24"/>
          <w:szCs w:val="24"/>
        </w:rPr>
        <w:t>, прошедшие медицинский осмотр и не имеющие противопоказаний к выполнению работ по обслуживанию электроустановок, прошедшие теоретическое и практическое обучение, проверку знаний требований электробезопасности и охраны труда и получившие допуск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Изолирующие части инструмента, используемого для обслуживания электроустановок c прикосновением к токоведущим частям, должны быть выполнены из токонепроводящих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3.5. При производстве работ во взрывоопасных зонах не допускается применение инструмента, одежды, других материалов, способных вызвать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3.6. Для местного освещения при производстве работ во взрывоопасных зонах в темное время суток применяются переносные аккумуляторные фонари напряжением до 12 В во взрывозащищенном исполнении. Не допускается включать и выключать аккумуляторные фонари во взрывоопасных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3.7. При обнаружении неисправности средств защиты необходимо поставить в известность непосредственного руководителя. Не допускается применение защитных средств, не прошедших очередного испытания.</w:t>
      </w:r>
    </w:p>
    <w:p>
      <w:pPr>
        <w:spacing w:line="240" w:lineRule="auto"/>
        <w:rPr>
          <w:rFonts w:hAnsi="Times New Roman" w:cs="Times New Roman"/>
          <w:color w:val="000000"/>
          <w:sz w:val="24"/>
          <w:szCs w:val="24"/>
        </w:rPr>
      </w:pPr>
      <w:r>
        <w:rPr>
          <w:rFonts w:hAnsi="Times New Roman" w:cs="Times New Roman"/>
          <w:b/>
          <w:bCs/>
          <w:color w:val="000000"/>
          <w:sz w:val="24"/>
          <w:szCs w:val="24"/>
        </w:rPr>
        <w:t>3.8.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3.8.1.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3.9. Требования по выполнению режимов труда и отдыха при выполнении работ </w:t>
      </w:r>
      <w:r>
        <w:rPr>
          <w:rFonts w:hAnsi="Times New Roman" w:cs="Times New Roman"/>
          <w:color w:val="000000"/>
          <w:sz w:val="24"/>
          <w:szCs w:val="24"/>
        </w:rPr>
        <w:t>в электроустановках</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3.9.1. При выполнении работ в электроустановках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3.9.4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3.10.1. При работе в электроустановках могут возникнуть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поверхности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В качестве опасностей, в соответствии с перечнем профессиональных рисков и опасностей ремонтного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электроустановках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опасного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ожогов;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3.11.2.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 11.3.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3.11.4.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3.12.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3.12.2.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3.12.3.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3.13.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3.13.1.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3.13.2.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3.13.3.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3.13.4.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3.13.5.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3.14. Нарушение правил технической эксплуатации электроустановок влечет за собой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3.15. Каждый работник, обнаруживший нарушение правил, а также заметивший неисправности электроустановок или средств защиты, должен немедленно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 и спецобувь, застегнув и заправив ее так, чтобы в ней было удобно и безопасно работать;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контрольно-измерительных приборов,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исправность и срок очередного испытания электрозащитных средств;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оформленное в установленном порядке (наряд-допуск или распоряжение);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получить инструктаж (при необходимости) под подпись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4.1.2. В зависимости от внешних условий и проводимой работы использовать соответствующую спецодежду, проверить наличие и исправность средств индивидуальной защиты, приспособлений и инструментов, применяемых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При обнаружении неисправности приспособлений, инструмента, средств защиты необходимо сообщить непосредственному руководителю. Применять неисправные электрозащитные средства или с истекшим сроком испытания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4.1.4. Прежде чем приступить к работе,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необходимые отключения и принять меры, препятствующие подаче напряжения на место работы вследствие ошибочного или самопроизвольного включения коммутационной аппаратуры;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приводах ручного и на ключах дистанционного управления коммутационной аппаратуры вывесить плакаты «Не включать – работают люди» или « Не включать – работа на линии»;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напряжения на токоведущих частях;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наложить заземление (включить заземляющие ножи или установить переносные заземления);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оградить при необходимости рабочие места и оставшиеся под напряжением токоведущие части, вывесить плакат «Стой! Напряжение»;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ответственному работнику объекта, на котором намечены работы, о времени начала и окончания производства работ для своевременного принятия мер по безаварийной остановке технологических процессов;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остановить движение транспортных средств по территории объекта;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остановки технологического процесса убедиться в отсутствии посторонних людей в зоне действия наряда, распоряжения;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выполнить технические мероприятия, обеспечивающие безопасность производства работ, указанные в наряде или распоряжении. Если указанных мероприятий не достаточно или они не обеспечивают безопасного производства работ, потребовать выдачи нового наряда или распоряжения с устраненными недостатками;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допускается самостоятельно принимать решения об изменении мер безопасности, указанных в наряде или распоряжении.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Работы в действующих электроустановках должны проводиться: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заданию на производство работы, определяющему содержание, место работы, время ее начала и окончания, условия безопасного проведения, состав бригады и работников, ответственных за безопасное выполнение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распоряжению;</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основании перечня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самовольное проведение работ в действующих электроустановках, а также расширение рабочих мест и объема задания, определенных нарядом-допуском, распоряжением или утвержденным работодателем перечнем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 Выполнение работ в месте проведения работ по другому наряду-допуску должно согласовываться с работником, выдавшим первый наряд.</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Согласование оформляется до начала подготовки рабочего места по второму наряду записью «Согласовано» на лицевой стороне второго наряда-допуска, располагаемой в левом нижнем поле документа, с подписями работников, согласующих документ.</w:t>
      </w:r>
    </w:p>
    <w:p>
      <w:pPr>
        <w:spacing w:line="240" w:lineRule="auto"/>
        <w:rPr>
          <w:rFonts w:hAnsi="Times New Roman" w:cs="Times New Roman"/>
          <w:color w:val="000000"/>
          <w:sz w:val="24"/>
          <w:szCs w:val="24"/>
        </w:rPr>
      </w:pPr>
      <w:r>
        <w:rPr>
          <w:rFonts w:hAnsi="Times New Roman" w:cs="Times New Roman"/>
          <w:color w:val="000000"/>
          <w:sz w:val="24"/>
          <w:szCs w:val="24"/>
        </w:rPr>
        <w:t>5.1.4. Капитальный ремонт электрооборудования напряжением выше 1000 В, работа на токоведущих частях без снятия напряжения в электроустановках напряжением выше 1000 В, а также ремонт ВЛ независимо от напряжения должны выполняться по технологическим картам или проекту производства работ (далее – ППР), утвержденным руководителем организации (обособленного подразделения) или техническим руководителем субъекта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линиях под наведенным напряжением (ВЛ, КВЛ, ВЛС, воздушные участки КВЛ, которые проходят по всей длине или на отдельных участках вблизи действующих ВЛ или контактной сети электрифицированной железной дороги переменного тока, на отключенных проводах (тросах) которых при заземлении линии по концам (в РУ) на отдельных ее участках сохраняется напряжение более 25 В при наибольшем рабочем токе влияющих ВЛ (при пересчете на наибольший рабочий ток влияющих ВЛ)) выполняются по технологическим картам или ППР, утвержденным руководителем организации (обособленного подразделения) или техническим руководителем субъекта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5.1.5. В электроустановках напряжением до 1000 В при работе под напряжением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напряжение с расположенных вблизи рабочего места других токоведущих частей, находящихся под напряжением, к которым возможно случайное прикосновение, или оградить их;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диэлектрических галошах или стоя на изолирующей подставке либо на резиновом диэлектрическом ковре;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изолированный или изолирующий инструмент, предназначенный для работ под напряжением на токоведущих частях, и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под напряжением на ВЛ до 1000 В методом в контакте или методом в изоляции необходимо применять комплект средств индивидуальной защиты: диэлектрические перчатки, хлопчатобумажные перчатки, защитные кожаные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работать в одежде с короткими или засученными рукавами, а также использовать ножовки, напильники, металлические метры и другие металлические инструменты и приспособления, не предназначенные для выполнения работ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 в электроустановках не допускается приближение людей, механизмов и подъемных сооружений, а также токопроводящей части стрелы при использовании подъемника (вышки) с изолирующим звеном к находящимся под напряжением неогражденным или неизолированным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на токоведущих частях электроустановок напряжением до и выше 1000 В допускается приближение люльки подъемных сооружений с изолирующим звеном к находящимся под напряжением неогражденным или неизолированным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допускается при работе около неогражденных токоведущих частей располагаться так, чтобы эти части находились сзади работника или по обеим сторонам от него.</w:t>
      </w:r>
    </w:p>
    <w:p>
      <w:pPr>
        <w:spacing w:line="240" w:lineRule="auto"/>
        <w:rPr>
          <w:rFonts w:hAnsi="Times New Roman" w:cs="Times New Roman"/>
          <w:color w:val="000000"/>
          <w:sz w:val="24"/>
          <w:szCs w:val="24"/>
        </w:rPr>
      </w:pPr>
      <w:r>
        <w:rPr>
          <w:rFonts w:hAnsi="Times New Roman" w:cs="Times New Roman"/>
          <w:color w:val="000000"/>
          <w:sz w:val="24"/>
          <w:szCs w:val="24"/>
        </w:rPr>
        <w:t>5.1.8. Работа в электроустановках должна производиться с применением электрозащитных средств, предназначенных для выполнения конкретного метода работ и класса напряжения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прикасаться без применения электрозащитных средств к изоляторам, изолирующим частям оборудования, находящегося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5.1.9. В пролетах пересечения в ОРУ и на ВЛ при замене проводов (тросов) и относящихся к ним изоляторов и арматуры, расположенных ниже проводов, находящихся под напряжением, через заменяемые провода (тросы) в целях предупреждения подсечки расположенных выше проводов должны быть перекинуты канаты из растительных или синтетических волокон. Канаты следует перекидывать в двух местах – по обе стороны от места пересечения, закрепляя их концы за якоря, конструкции. Подъем провода (троса) должен осуществляться медленно и плавно.</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в ОРУ на проводах (тросах) и относящихся к ним изоляторах, арматуре, расположенных выше проводов, тросов, находящихся под напряжением, необходимо проводить в соответствии с ППР, утвержденным руководителем организации (обособленного подразделения) или техническим руководителем субъекта электроэнергетики. В ППР должны быть предусмотрены меры для предотвращения опускания проводов (тросов) и для защиты от наведенного напряжения. Не допускается замена проводов (тросов) при этих работах без снятия напряжения с пересекаемых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допускаются работы в неосвещенных местах. Освещенность участков работ, рабочих мест, проездов и подходов к ним должна быть равномерной.</w:t>
      </w:r>
    </w:p>
    <w:p>
      <w:pPr>
        <w:spacing w:line="240" w:lineRule="auto"/>
        <w:rPr>
          <w:rFonts w:hAnsi="Times New Roman" w:cs="Times New Roman"/>
          <w:color w:val="000000"/>
          <w:sz w:val="24"/>
          <w:szCs w:val="24"/>
        </w:rPr>
      </w:pPr>
      <w:r>
        <w:rPr>
          <w:rFonts w:hAnsi="Times New Roman" w:cs="Times New Roman"/>
          <w:color w:val="000000"/>
          <w:sz w:val="24"/>
          <w:szCs w:val="24"/>
        </w:rPr>
        <w:t>5.1.12. При приближении грозы должны быть прекращены работы на ВЛ, ВЛС, ОРУ, на вводах и коммутационных аппаратах ЗРУ, непосредственно подключенных к ВЛ, на линиях для передачи электроэнергии или отдельных импульсов ее, состоящих из одного или нескольких параллельных кабелей с соединительными, стопорными и концевыми муфтами (заделками) и крепежными деталями, а для маслонаполненных кабельных линий, кроме того, с подпитывающими аппаратами и системой сигнализации давления масла (далее – КЛ), подключенных к участкам ВЛ, а также на вводах ВЛС в помещениях узлов связи и антенно-мачтовых сооружениях.</w:t>
      </w:r>
    </w:p>
    <w:p>
      <w:pPr>
        <w:spacing w:line="240" w:lineRule="auto"/>
        <w:rPr>
          <w:rFonts w:hAnsi="Times New Roman" w:cs="Times New Roman"/>
          <w:color w:val="000000"/>
          <w:sz w:val="24"/>
          <w:szCs w:val="24"/>
        </w:rPr>
      </w:pPr>
      <w:r>
        <w:rPr>
          <w:rFonts w:hAnsi="Times New Roman" w:cs="Times New Roman"/>
          <w:color w:val="000000"/>
          <w:sz w:val="24"/>
          <w:szCs w:val="24"/>
        </w:rPr>
        <w:t>5.1.13. Работники, работающие в помещениях с электрооборудованием (за исключением щитов управления, релейных и им подобных), в ЗРУ и ОРУ, в подземных сооружениях, колодцах, туннелях, траншеях и котлованах, а также участвующие в обслуживании и ремонте ВЛ, должны пользоваться защитными касками.</w:t>
      </w:r>
    </w:p>
    <w:p>
      <w:pPr>
        <w:spacing w:line="240" w:lineRule="auto"/>
        <w:rPr>
          <w:rFonts w:hAnsi="Times New Roman" w:cs="Times New Roman"/>
          <w:color w:val="000000"/>
          <w:sz w:val="24"/>
          <w:szCs w:val="24"/>
        </w:rPr>
      </w:pPr>
      <w:r>
        <w:rPr>
          <w:rFonts w:hAnsi="Times New Roman" w:cs="Times New Roman"/>
          <w:color w:val="000000"/>
          <w:sz w:val="24"/>
          <w:szCs w:val="24"/>
        </w:rPr>
        <w:t>5.1.14. На ВЛ независимо от класса напряжения допускается перемещение работников по проводам сечением не менее 240 кв. мм и по тросам сечением не менее 70 кв. мм при условии, что провода и тросы находятся в нормальном техническом состоянии, не имеют повреждений, вызванных вибрацией, коррозией. При перемещении по расщепленным проводам и тросам применяется удерживающая система обеспечения безопасности работ на высоте, при этом строп страховочной привязи следует закреплять за них, а в случае использования специальной тележки – за тележку.</w:t>
      </w:r>
    </w:p>
    <w:p>
      <w:pPr>
        <w:spacing w:line="240" w:lineRule="auto"/>
        <w:rPr>
          <w:rFonts w:hAnsi="Times New Roman" w:cs="Times New Roman"/>
          <w:color w:val="000000"/>
          <w:sz w:val="24"/>
          <w:szCs w:val="24"/>
        </w:rPr>
      </w:pPr>
      <w:r>
        <w:rPr>
          <w:rFonts w:hAnsi="Times New Roman" w:cs="Times New Roman"/>
          <w:color w:val="000000"/>
          <w:sz w:val="24"/>
          <w:szCs w:val="24"/>
        </w:rPr>
        <w:t>5.1.15. Техническое обслуживание осветительных устройств, расположенных на потолке машинных залов и цехов, с тележки мостового крана должны производить по наряду-допуску не менее двух работников, один из которых должен иметь группу по электробезопасности не ниже III и находиться вблизи работающего и контролировать соблюдение им необходимых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временных подмостей, лестниц на тележке мостового крана не допускается. Работать следует непосредственно с настила тележки или с установленных на настиле стационарных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С троллейных проводов электропитания механизмов грузовой тележки мостового крана перед подъемом на тележку мостового крана должно быть снято напряжение. При работе следует соблюдать требования нормативных правовых актов, содержащих требования охраны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Передвигать мост или тележку мостового крана крановщик должен только по команде производителя работ. При передвижении мостового крана работники должны размещаться в кабине мостового крана или на настиле моста. Когда работники находятся на тележке мостового крана, передвижение моста и тележки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оборудования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электроустановках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6.1.2. Следует прекратить работу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повреждения штепсельного соединения, кабеля (шнура)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 нечеткой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 появления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появления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поломки или появления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(повышенная загазованность, возгорание, появление дыма, нетипичный шум оборудования и др.) необходимо прекратить работу, прекратить подачу электроэнергии, выйти из опасной зоны, сообщить руководителю работ, приступить к устранению аварийной ситуации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на электроустановках следует пользоваться углекислотными и порошковыми огнетушителями,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6.3.3. При тушении пожара необходимо помнить, что: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песок применяют при тушении небольших очагов горения твердых и жидких веществ;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асбестовое полотно, брезент, кошму применяют для тушения небольших горящих поверхностей и одежды на человеке.</w:t>
      </w:r>
    </w:p>
    <w:p>
      <w:pPr>
        <w:spacing w:line="240" w:lineRule="auto"/>
        <w:rPr>
          <w:rFonts w:hAnsi="Times New Roman" w:cs="Times New Roman"/>
          <w:color w:val="000000"/>
          <w:sz w:val="24"/>
          <w:szCs w:val="24"/>
        </w:rPr>
      </w:pPr>
      <w:r>
        <w:rPr>
          <w:rFonts w:hAnsi="Times New Roman" w:cs="Times New Roman"/>
          <w:color w:val="000000"/>
          <w:sz w:val="24"/>
          <w:szCs w:val="24"/>
        </w:rPr>
        <w:t>6.3.4. При поражении электрическим током следует освободить пострадавшего от действия электрического тока, используя средства и материалы, обладающие диэлектрическими свойствами, оценить состояние пострадавшего, оказать необходимую помощь и вызвать бригаду скорой помощи по телефону 103 (или обеспечить транспортировку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6.4.3. Следует помнить, что прикосновение к человеку, находящемуся под напряжением, опасно.</w:t>
      </w:r>
    </w:p>
    <w:p>
      <w:pPr>
        <w:spacing w:line="240" w:lineRule="auto"/>
        <w:rPr>
          <w:rFonts w:hAnsi="Times New Roman" w:cs="Times New Roman"/>
          <w:color w:val="000000"/>
          <w:sz w:val="24"/>
          <w:szCs w:val="24"/>
        </w:rPr>
      </w:pPr>
      <w:r>
        <w:rPr>
          <w:rFonts w:hAnsi="Times New Roman" w:cs="Times New Roman"/>
          <w:color w:val="000000"/>
          <w:sz w:val="24"/>
          <w:szCs w:val="24"/>
        </w:rPr>
        <w:t>6.4.4. При освобождении пострадавшего необходимо соблюдать меры безопасности, чтобы не оказаться в контакте с токоведущей частью или телом, а также под шаговым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6.4.5. Наиболее простым способом освобождения является отключение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6.4.6. В случае, если невозможно быстро отключить электропитание (напряжением до 1000В) необходимо: пострадавшего оттянуть за сухую одежду. При этом нельзя касаться незащищенных участков тела пострадавшего, сырой одежды, обуви.</w:t>
      </w:r>
    </w:p>
    <w:p>
      <w:pPr>
        <w:spacing w:line="240" w:lineRule="auto"/>
        <w:rPr>
          <w:rFonts w:hAnsi="Times New Roman" w:cs="Times New Roman"/>
          <w:color w:val="000000"/>
          <w:sz w:val="24"/>
          <w:szCs w:val="24"/>
        </w:rPr>
      </w:pPr>
      <w:r>
        <w:rPr>
          <w:rFonts w:hAnsi="Times New Roman" w:cs="Times New Roman"/>
          <w:color w:val="000000"/>
          <w:sz w:val="24"/>
          <w:szCs w:val="24"/>
        </w:rPr>
        <w:t>6.4.7. Необходимо пользоваться электрозащитными средствами (диэлектрические перчатки, боты, галоши, коврики) при освобождении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6.4.8. В случае, когда руки пострадавшего охватывают проводник, следует перерубить проводник топором или др. предметом с изолированными ручками (сухое дерево, пластмасса).</w:t>
      </w:r>
    </w:p>
    <w:p>
      <w:pPr>
        <w:spacing w:line="240" w:lineRule="auto"/>
        <w:rPr>
          <w:rFonts w:hAnsi="Times New Roman" w:cs="Times New Roman"/>
          <w:color w:val="000000"/>
          <w:sz w:val="24"/>
          <w:szCs w:val="24"/>
        </w:rPr>
      </w:pPr>
      <w:r>
        <w:rPr>
          <w:rFonts w:hAnsi="Times New Roman" w:cs="Times New Roman"/>
          <w:color w:val="000000"/>
          <w:sz w:val="24"/>
          <w:szCs w:val="24"/>
        </w:rPr>
        <w:t>6.4.9. Если пострадавший в результате воздействия напряжения шага упал, его необходимо изолировать от земли, подсунув под него фанеру, или вынести из зоны действия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6.4.10. После освобождения пострадавшего от действия электрического тока необходимо установить степень поражения, начать немедленно оказывать первую помощь и вызвать скорую помощь по телефону 03.</w:t>
      </w:r>
    </w:p>
    <w:p>
      <w:pPr>
        <w:spacing w:line="240" w:lineRule="auto"/>
        <w:rPr>
          <w:rFonts w:hAnsi="Times New Roman" w:cs="Times New Roman"/>
          <w:color w:val="000000"/>
          <w:sz w:val="24"/>
          <w:szCs w:val="24"/>
        </w:rPr>
      </w:pPr>
      <w:r>
        <w:rPr>
          <w:rFonts w:hAnsi="Times New Roman" w:cs="Times New Roman"/>
          <w:color w:val="000000"/>
          <w:sz w:val="24"/>
          <w:szCs w:val="24"/>
        </w:rPr>
        <w:t>6.4.11.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Снять ограждения,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7.2.2. Возобновить подачу электроэнергии после того, как оборудование готово к дальнейшей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7.2.3. Убрать инструмент и неиспользованные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7.2.4. Заполнить соответствующую документацию электроустановки и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c1cb569d9ff45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