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работе в центральном стерилизационном отделении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в центральном стерилизационном отделении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 </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при работе в центральном стерилизационном отделении.</w:t>
      </w:r>
    </w:p>
    <w:p>
      <w:pPr>
        <w:spacing w:line="240" w:lineRule="auto"/>
        <w:rPr>
          <w:rFonts w:hAnsi="Times New Roman" w:cs="Times New Roman"/>
          <w:color w:val="000000"/>
          <w:sz w:val="24"/>
          <w:szCs w:val="24"/>
        </w:rPr>
      </w:pPr>
      <w:r>
        <w:rPr>
          <w:rFonts w:hAnsi="Times New Roman" w:cs="Times New Roman"/>
          <w:color w:val="000000"/>
          <w:sz w:val="24"/>
          <w:szCs w:val="24"/>
        </w:rPr>
        <w:t>3.1.2. При работе в центральном стерилизационном отделении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в центральном стерилизационном отделении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взрыва парового стерилизатора (сосуда, работающего под давлением);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физическая нагрузка;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поверхностей паровых стерилизаторов;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повышенный уровень ультрафиолетовой радиации.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 (при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4.1.3. До входа в стерилизационную необходимо отключить бактерицидные лампы.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включением стерилизатора в электросеть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заземление корпуса стерилизатора;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осмотр доступных наружных поверхностей парогенератора, стерилизационной камеры, трубопроводов, корпуса с целью выявления внешних дефектов, крепления крышки или дверей стерилизационной камеры;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осмотр манометра с целью установления целостности стекла и положения стрелки на нулевой отметке;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целостность водомерного стекла;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диэлектрического резинового коврика перед стерилизатором, если пол выполнен из токопроводящего материала;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индикаторных лампочек на пульте панели управления, самописцев, устройств для загрузки и выгрузки и т. П.;</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проверку работы предохранительного клапана;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заполнить парогенератор водой, не допуская образования воздушных пробок.</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Убедиться в работоспособности оборудования, произвести необходимые регулировки, выбрать рабочую программу.</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оборудования, инструмента, электропроводки,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Проведение в стерилизационной каких-либо работ, не связанных с эксплуатацией или ремонтом стерилизаторов,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 Вход в стерилизационную во время работы стерилизаторов разрешается только персоналу, обслуживающему стерилизаторы, а также лицам, осуществляющим надзор за работой паровых стерилизаторов.</w:t>
      </w:r>
    </w:p>
    <w:p>
      <w:pPr>
        <w:spacing w:line="240" w:lineRule="auto"/>
        <w:rPr>
          <w:rFonts w:hAnsi="Times New Roman" w:cs="Times New Roman"/>
          <w:color w:val="000000"/>
          <w:sz w:val="24"/>
          <w:szCs w:val="24"/>
        </w:rPr>
      </w:pPr>
      <w:r>
        <w:rPr>
          <w:rFonts w:hAnsi="Times New Roman" w:cs="Times New Roman"/>
          <w:color w:val="000000"/>
          <w:sz w:val="24"/>
          <w:szCs w:val="24"/>
        </w:rPr>
        <w:t>5.1.3. Электрические стерилизаторы подключаются к сети через автономный рубильник или автоматический выключатель. Включение стерилизатора через штепсельную розетку запрещается. Подключение к этому рубильнику или автоматическому выключателю других потребителей электроэнергии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Перед началом работы персонал обязан проверить исправность защитного заземления, предохранительных клапанов, блокировочных устройств и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5.1.5. Персоналу, обслуживающему стерилизаторы,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давать пар в стерилизатор или включать подогрев стерилизатора при не полностью закрепленных его крышках;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стерилизатор при недостаточном уровне воды или отсутствии воды в бачке парообразователя;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крышку стерилизатора или ослаблять ее крепление при избыточном давлении в стерилизаторе;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стерилизаторе, имеющем дефекты, снижающие его прочность и устойчивость;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доливать воду в бачок парообразователя, когда он находится под давлением;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мойке стерилизатора добавлять моющие средства в кипящую (горячую) воду;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стерилизаторе по истечении сроков гидравлического испытания и поверок манометров;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стерилизатор без надзора во время его работы, если он находится на ручном управлении или при отключенной автоматике (если таковая смонтирована).</w:t>
      </w:r>
    </w:p>
    <w:p>
      <w:pPr>
        <w:spacing w:line="240" w:lineRule="auto"/>
        <w:rPr>
          <w:rFonts w:hAnsi="Times New Roman" w:cs="Times New Roman"/>
          <w:color w:val="000000"/>
          <w:sz w:val="24"/>
          <w:szCs w:val="24"/>
        </w:rPr>
      </w:pPr>
      <w:r>
        <w:rPr>
          <w:rFonts w:hAnsi="Times New Roman" w:cs="Times New Roman"/>
          <w:color w:val="000000"/>
          <w:sz w:val="24"/>
          <w:szCs w:val="24"/>
        </w:rPr>
        <w:t>5.1.6. Открывать дверь стерилизатора при стерилизации в нем любых растворов разрешается не ранее 30 минут после окончания стерилизации, соблюдая крайнюю осторожность и прикрываясь дверью стерилизатора.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Стерилизатор должен быть остановлен в случаях: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давление в стерилизаторе поднимается выше разрешенного, несмотря на соблюдение всех требований по режиму работы и безопасному обслуживанию стерилизаторов;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неисправности предохранительных клапанов;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обнаружении в элементах стерилизатора, работающих под давлением, трещин, выпучин, пропусков или потений в сварных швах, течи в болтовых соединениях, разрыва прокладки;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возникновении пожара;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неисправности манометра (отсутствует пломба или клеймо, просрочен срок поверки, стрелка манометра при его выключении не возвращается на нулевую отметку шкалы, разбито стекло или имеются другие повреждения, которые могут отразиться на правильности его показаний);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снижении уровня жидкости ниже допустимого, а также при неисправности указателя уровня жидкости;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неисправности или неполном количестве деталей крышек;</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неисправности предохранительных блокировочных устройств, измерительных приборов и средств автоматики;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других случаях, возможных с учетом специфики работы.</w:t>
      </w:r>
    </w:p>
    <w:p>
      <w:pPr>
        <w:spacing w:line="240" w:lineRule="auto"/>
        <w:rPr>
          <w:rFonts w:hAnsi="Times New Roman" w:cs="Times New Roman"/>
          <w:color w:val="000000"/>
          <w:sz w:val="24"/>
          <w:szCs w:val="24"/>
        </w:rPr>
      </w:pPr>
      <w:r>
        <w:rPr>
          <w:rFonts w:hAnsi="Times New Roman" w:cs="Times New Roman"/>
          <w:color w:val="000000"/>
          <w:sz w:val="24"/>
          <w:szCs w:val="24"/>
        </w:rPr>
        <w:t>5.2.2. После окончания работы (смены) (после отключения электропитания) необходимо убедиться в отсутствии в стерилизаторе давления.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Не допускаются к эксплуатации и подлежат ремонту паровые стерилизаторы в следующих случаях: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достижении давления в камере выше разрешенного рабочего (рраб. = 0,7–2,2 кг/кв. См), несмотря на соблюдение всех требований по режиму работы и безопасной эксплуатации стерилизаторов;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неисправностях предохранительного клапана, манометров, контрольно-измерительных приборов, средств автоматики, при неисправности указателя уровня жидкости;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снижении уровня воды в парогенераторе ниже допустимого;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обнаружении в элементах стерилизаторов, работающих под давлением, трещин, выпучин, пропускания пара (жидкости или потении в сварных швах, течи в болтовых соединениях, разрывов прокладок);</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подтекании конденсата в местах соединений;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нарушении герметичности уплотнений дверей и крышек стерилизаторов и парогенераторов, трубопроводов и арматуры, соединений контрольно-измерительных приборов;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неисправности или некомплектности крепежных деталей крышек;</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повышении температуры наружных поверхностей стерилизаторов (крышек, дверей, сифонных трубок) над температурой окружающего воздуха после двух циклов стерилизации более чем на 45 °с;</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превышении температуры поверхностей рукояток центрального затвора и маховичков, откидных болтов над температурой окружающего воздуха после двух циклов стерилизации более чем на 30 °с;</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несчастном случае на производстве, пожаре, взрыве.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(смены) необходимо отключить стерилизатор от электрической сети и убедиться в отсутствии в нем давления, слить воду из парогенератора и перевести стерилизатор в режим, оговоренный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вентиляцию во всех помещениях, проверить исправность коммуникационных систем водо-, тепло- и электроснабжения.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Ежедневно должна осуществляться влажная уборка всех помещений стерилизационной. Периодически в соответствии с инструкцией по санитарному режиму стерилизационной должна производиться полная уборка с мытьем стен, полов и т. п.</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1f92be8fd3d48d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