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маркшейдерских и геодезических работ в карьере на открытых горных работах, в местах работы горной техники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работников при выполнении маркшейдерских и геодезических работ в карьере на открытых горных работах, в местах работы горной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Ростехнадзора от 08.12.2020 N 505</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при ведении горных работ и переработке твердых полезных ископаемых";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выполнении маркшейдерских и геодезических работ в карьере на открытых горных работах, в местах работы горной техникидопускаются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и самоходные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и замасливания поверхностей покрытия организации и производственных помещений);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предметы, находящиеся на поверхности покрытия организации (шланги, кабели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вредных веществ в воздухе;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территории организации и производственных помещений;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слепящее действие от прожекторного освещения, света фар автотранспорта;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низко расположенные конструктивные элементы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маркшейдерских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место предстоящей работы, привести его в порядок, убрать все посторонние предметы и подготовить ограждения и дорожно-сигнальные переносные знаки для их установки в местах возможного прохода людей и проезда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4.1.3. В темное время суток и при плохой видимости, например, во время тумана, по внешним контурам ограждений и на дорожно-сигнальных знаках необходимо вывесить сигнальные красные фонари.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должен осмотреть применяемый инструмент, оборудование и приборы, которые будут использоваться в работе,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4.2.2. Перед началом работы нужно убедиться в достаточности освещения рабочей зоны, особенно при неблагоприятных погодных условиях.</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материалов, инструментов, снаряжений,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обустройстве баз на объектах работ с учетом природно-климатических условий района работ;</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наличии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4.4.2.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наличии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на проезжей части дороги рабочая зона должна быть ограждена щитами и обозначена соответствующими дорожными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5.1.6. Работник должен убедиться в отсутствии опасных производственных факторов на месте выполнения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на проезжей части либо возле нее работнику необходимо проявлять особое внимание к движущемуся автотранспорту, при этом для предупреждения несчастных случаев следует пользоваться сигнальным жилетом, окрашенным в яркий цвет.</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работнику необходимо постоянно обращать внимание на состояние территории, по которой нужно перемещаться, во избежание несчастных случаев следует соблюдать осторожность при передвижении по скользкой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5.1.9. На территории, где ведутся работы, работник обязан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переходить дорогу можно только в установленных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нельзя выходить за установленные ограждения рабочей зоны, на открытую полосу движения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нельзя приближаться к двигающимся автомобилям, каткам, скреперам, бульдозерам, погрузчикам, кранам, укладчикам и другим механизмам ближе чем на 5 м.</w:t>
      </w:r>
    </w:p>
    <w:p>
      <w:pPr>
        <w:spacing w:line="240" w:lineRule="auto"/>
        <w:rPr>
          <w:rFonts w:hAnsi="Times New Roman" w:cs="Times New Roman"/>
          <w:color w:val="000000"/>
          <w:sz w:val="24"/>
          <w:szCs w:val="24"/>
        </w:rPr>
      </w:pPr>
      <w:r>
        <w:rPr>
          <w:rFonts w:hAnsi="Times New Roman" w:cs="Times New Roman"/>
          <w:color w:val="000000"/>
          <w:sz w:val="24"/>
          <w:szCs w:val="24"/>
        </w:rPr>
        <w:t>5.1.10. В местах перехода через траншеи, ямы, канавы должны быть установлены переходные мостики шириной не менее 1 м, огражденные с обеих сторон перилами высотой не менее 1,1 м, со сплошной обшивкой внизу на высоту 0,15 м и с дополнительной ограждающей планкой на высоте 0,5 м от настила.</w:t>
      </w:r>
    </w:p>
    <w:p>
      <w:pPr>
        <w:spacing w:line="240" w:lineRule="auto"/>
        <w:rPr>
          <w:rFonts w:hAnsi="Times New Roman" w:cs="Times New Roman"/>
          <w:color w:val="000000"/>
          <w:sz w:val="24"/>
          <w:szCs w:val="24"/>
        </w:rPr>
      </w:pPr>
      <w:r>
        <w:rPr>
          <w:rFonts w:hAnsi="Times New Roman" w:cs="Times New Roman"/>
          <w:color w:val="000000"/>
          <w:sz w:val="24"/>
          <w:szCs w:val="24"/>
        </w:rPr>
        <w:t>5.1.11. Рабочие места и проходы к ним, расположенные на перекрытиях, покрытиях на высоте более 1,8 м и на расстоянии менее 2 м от границы перепада по высоте, должны быть ограждены защитными или страховочными ограждениями, а при расстоянии более 2 м – сигнальными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5.1.12. Контролировать изменение окружающей обстановки, особенно в неблагоприятных погодных условиях (дождь, туман, снегопад, гололед и т. п.) и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5.1.13. Соблюдать осторожность и быть внимательным вблизи зон повышенной опасности (зон передвижения и маневрирования транспортных средств, погрузочно-разгрузочных работ и др.), а также на проезжей части дорог, обращать внимание на неровности и скользкие места на территории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5.1.14. Соблюдать осторожность при перемещении по территории, чтобы не споткнуться и не удариться о камни, строительный мусор и другие предметы, находящиеся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5.1.15. Быть внимательным при передвижении возле низкорасположенных конструктивных частей, дорожно-строительных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5.1.16. Пользоваться только исправными инструментами, приборами и оборудованием в строгом соответствии с требованиями инструкций по эксплуатации для данных инструментов, приборов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5.1.17. Весь маркшейдерский инструмент и приспособления для выполнения работ должны быть в исправном состоянии, обнаруженные во время проверки дефекты следует устранить.</w:t>
      </w:r>
    </w:p>
    <w:p>
      <w:pPr>
        <w:spacing w:line="240" w:lineRule="auto"/>
        <w:rPr>
          <w:rFonts w:hAnsi="Times New Roman" w:cs="Times New Roman"/>
          <w:color w:val="000000"/>
          <w:sz w:val="24"/>
          <w:szCs w:val="24"/>
        </w:rPr>
      </w:pPr>
      <w:r>
        <w:rPr>
          <w:rFonts w:hAnsi="Times New Roman" w:cs="Times New Roman"/>
          <w:color w:val="000000"/>
          <w:sz w:val="24"/>
          <w:szCs w:val="24"/>
        </w:rPr>
        <w:t>5.1.18. Проявлять осторожность при переноске используемых инструментов и приборов, чтобы не споткнуться во время ходьбы о возможные препятствия.</w:t>
      </w:r>
    </w:p>
    <w:p>
      <w:pPr>
        <w:spacing w:line="240" w:lineRule="auto"/>
        <w:rPr>
          <w:rFonts w:hAnsi="Times New Roman" w:cs="Times New Roman"/>
          <w:color w:val="000000"/>
          <w:sz w:val="24"/>
          <w:szCs w:val="24"/>
        </w:rPr>
      </w:pPr>
      <w:r>
        <w:rPr>
          <w:rFonts w:hAnsi="Times New Roman" w:cs="Times New Roman"/>
          <w:color w:val="000000"/>
          <w:sz w:val="24"/>
          <w:szCs w:val="24"/>
        </w:rPr>
        <w:t>5.1.19. Остерегаться падения из-за спотыкания или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5.1.20. При переноске любых грузов соблюдать установленные нормы перемещения (для мужчин и женщин)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5.1.21. Поверхности геодезических знаков, инструмента должны быть гладкими (без зазубрин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5.1.22. Во время установки геодезических знаков необходимо остерегаться заноз, а также острых краев и углов.</w:t>
      </w:r>
    </w:p>
    <w:p>
      <w:pPr>
        <w:spacing w:line="240" w:lineRule="auto"/>
        <w:rPr>
          <w:rFonts w:hAnsi="Times New Roman" w:cs="Times New Roman"/>
          <w:color w:val="000000"/>
          <w:sz w:val="24"/>
          <w:szCs w:val="24"/>
        </w:rPr>
      </w:pPr>
      <w:r>
        <w:rPr>
          <w:rFonts w:hAnsi="Times New Roman" w:cs="Times New Roman"/>
          <w:color w:val="000000"/>
          <w:sz w:val="24"/>
          <w:szCs w:val="24"/>
        </w:rPr>
        <w:t>5.1.23. Во время передвижения по территории рабочей зоны соблюдать повышенную осторожность при нахождении возле открытых колодцев, люков, спусков, траншей, ям, котлованов.</w:t>
      </w:r>
    </w:p>
    <w:p>
      <w:pPr>
        <w:spacing w:line="240" w:lineRule="auto"/>
        <w:rPr>
          <w:rFonts w:hAnsi="Times New Roman" w:cs="Times New Roman"/>
          <w:color w:val="000000"/>
          <w:sz w:val="24"/>
          <w:szCs w:val="24"/>
        </w:rPr>
      </w:pPr>
      <w:r>
        <w:rPr>
          <w:rFonts w:hAnsi="Times New Roman" w:cs="Times New Roman"/>
          <w:color w:val="000000"/>
          <w:sz w:val="24"/>
          <w:szCs w:val="24"/>
        </w:rPr>
        <w:t>5.1.24. Соблюдать осторожность во время работы в местах, где имеются токоведущие части электрооборудования или любые другие потребители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5.1.25. Нельзя прикасаться к оголенным и плохо изолированным проводам потребителей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5.1.26. Запрещается применение самодельных обогревательных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5.1.27.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5.1.28. Передвижение людей в карьере допускается по специально устроенным пешеходным дорожкам или по обочинам автодорог со стороны порожнякового направления движения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В темное время суток пешеходные дорожки и переходы через железнодорожные пути и автодороги должны быть освещены. Передвижение людей с уступа на уступ по взорванной горной массе допускается только при особой производственной необходимости и с разрешения в каждом отдельном случае лица технического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В карьерах должна быть организована доставка рабочих к месту работ на специально оборудованном для этой цели транспорте, если расстояние до места работ превышает 2 км и глубина работ более 100 м. При перевозке людей площадки для посадки людей должны быть горизонтальными. Запрещается перевозка людей в саморазгружающихся вагонах, кузовах автосамосвалов, грузовых вагонетках канатных дорог и на необорудованных для этой цели конвейерах. Для сообщения между уступами следует устраивать прочные лестницы с двусторонними поручнями и наклоном не свыше 60° или бульдозерные съезды с уклоном не более 20°, освещаемые в темное время суток. Маршевые лестницы при высоте более 10 м должны быть шириной не менее 0, 8 м с горизонтальными площадками на расстоянии друг от друга по высоте не более 15 м. Расстояние и места установки лестниц по длине уступа устанавливаются планом развития горных работ. Ступеньки и площадки лестниц необходимо систематически очищать от снега, льда, грязи и при необходимости посыпать песком. Допускается использование для перевозки людей с уступа на уступ механизированных средств (эскалаторов и др.). Переход через ленточные конвейеры разрешается только по переходным мостикам шириной не менее 0, 8 м, оборудованным перилами высотой не менее 1 м. В местах прохода и проезда под конвейерами необходимо устанавливать защитные полки для предохранения людей от возможного поражения падающими с ленты кусками транспортируемого материала. Проезд в железнодорожных составах и кабинах локомотивов разрешается лицам, сопровождающим составы, а также надзору и отдельным рабочим при наличии у них письменного разрешения администрации.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находится людям в пределах призмы обрушения на уступах и в непосредственной близости от нижней бровки откоса уступа;</w:t>
      </w:r>
    </w:p>
    <w:p>
      <w:pPr>
        <w:spacing w:line="240" w:lineRule="auto"/>
        <w:rPr>
          <w:rFonts w:hAnsi="Times New Roman" w:cs="Times New Roman"/>
          <w:color w:val="000000"/>
          <w:sz w:val="24"/>
          <w:szCs w:val="24"/>
        </w:rPr>
      </w:pPr>
      <w:r>
        <w:rPr>
          <w:rFonts w:hAnsi="Times New Roman" w:cs="Times New Roman"/>
          <w:color w:val="000000"/>
          <w:sz w:val="24"/>
          <w:szCs w:val="24"/>
        </w:rPr>
        <w:t>- отдых непосредственно в забоях и у откосов уступа, в опасной зоне работающих механизмов, на транспортных путях, оборудовании и т. п</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эксплуатации приборов, аппаратуры и механизмов оборудования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 по назначению и использовать это оборудование для работ в неисправном состоянии;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ограждений, приспособлений и средств защиты или при неисправном их состоянии;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оборудованием или технологией, разработанными рационализаторами, не имеющими специального технического заключения по их безопасной эксплуатации в производстве;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присмотра работающие оборудование и аппаратуру, требующие обязательного присутствия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5.2.2.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5.2.3.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5.2.4. Маркшейдерские работы производить с соблюдением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По сигналу "Стоп" оборудование должно быть немедленно остановлено независимо от того, кем этот сигнал был подан.</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от электропитания.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очистку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7.3.3. Оборудование, инструмент и приспособления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c4c1f7343d34c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