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выполнении огневых работ при врезке к действующему трубопроводу</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w:t>
      </w:r>
      <w:r>
        <w:rPr>
          <w:rFonts w:hAnsi="Times New Roman" w:cs="Times New Roman"/>
          <w:color w:val="000000"/>
          <w:sz w:val="24"/>
          <w:szCs w:val="24"/>
        </w:rPr>
        <w:t xml:space="preserve">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огневых работ при врезке к действующему трубопроводу.</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выполнении огневых работ при врезке к действующему трубопроводу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выполнении огневых работ при врезке к действующему трубопроводу;</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огневых работ при врезке к действующему трубопроводу;</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w:t>
      </w:r>
      <w:r>
        <w:rPr>
          <w:rFonts w:hAnsi="Times New Roman" w:cs="Times New Roman"/>
          <w:color w:val="000000"/>
          <w:sz w:val="24"/>
          <w:szCs w:val="24"/>
        </w:rPr>
        <w:t xml:space="preserve">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при выполнении огневых работ при врезке к действующему трубопроводу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2.1.3</w:t>
      </w:r>
      <w:r>
        <w:rPr>
          <w:rFonts w:hAnsi="Times New Roman" w:cs="Times New Roman"/>
          <w:b/>
          <w:bCs/>
          <w:color w:val="000000"/>
          <w:sz w:val="24"/>
          <w:szCs w:val="24"/>
        </w:rPr>
        <w:t xml:space="preserve"> «Правила по охране труда при работе с инструментом и приспособлениями» утверждены приказом Министерства труда и социальной защиты Российской Федерации от 27. 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Постановления Правительства РФ от 16.09.2020 N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выполнению огневых работ при врезке к действующему трубопроводу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3.2.1. </w:t>
      </w:r>
      <w:r>
        <w:rPr>
          <w:rFonts w:hAnsi="Times New Roman" w:cs="Times New Roman"/>
          <w:color w:val="000000"/>
          <w:sz w:val="24"/>
          <w:szCs w:val="24"/>
        </w:rPr>
        <w:t>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огневых работ при врезке к действующему трубопроводу.</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огневых работ при врезке к действующему трубопроводу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3.4. </w:t>
      </w:r>
      <w:r>
        <w:rPr>
          <w:rFonts w:hAnsi="Times New Roman" w:cs="Times New Roman"/>
          <w:b/>
          <w:bCs/>
          <w:color w:val="000000"/>
          <w:sz w:val="24"/>
          <w:szCs w:val="24"/>
        </w:rPr>
        <w:t>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огневых работ при врезке к действующему трубопроводу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оборудования, инструмента; повышенная влажность воздуха; повышенная или пониженная температура воздуха рабочей зоны; недостаточная освещенность рабочей зоны, наличие прямой и отраженной блескости, повышенная пульсация светового потока; повышенное значение напряжения электрической цепи, замыкание которой может пройти через тело человека; повышенное содержание в воздухе рабочей зоны пыли и вредных веществ; загазованность воздуха рабочей зоны; повышенный уровень шума, вибрации; пожаровзрывоопасные и др.</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огневых работ при врезке к действующему трубопроводу могут возникнуть следующие риски: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электрическим током;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3.6.2. </w:t>
      </w:r>
      <w:r>
        <w:rPr>
          <w:rFonts w:hAnsi="Times New Roman" w:cs="Times New Roman"/>
          <w:color w:val="000000"/>
          <w:sz w:val="24"/>
          <w:szCs w:val="24"/>
        </w:rPr>
        <w:t>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3.7.2. </w:t>
      </w:r>
      <w:r>
        <w:rPr>
          <w:rFonts w:hAnsi="Times New Roman" w:cs="Times New Roman"/>
          <w:color w:val="000000"/>
          <w:sz w:val="24"/>
          <w:szCs w:val="24"/>
        </w:rPr>
        <w:t>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Огневые работы на магистральных газопроводах должны проводиться по наряду-допуску и плану организации и проведения огневой работы.</w:t>
      </w:r>
    </w:p>
    <w:p>
      <w:pPr>
        <w:spacing w:line="240" w:lineRule="auto"/>
        <w:rPr>
          <w:rFonts w:hAnsi="Times New Roman" w:cs="Times New Roman"/>
          <w:color w:val="000000"/>
          <w:sz w:val="24"/>
          <w:szCs w:val="24"/>
        </w:rPr>
      </w:pPr>
      <w:r>
        <w:rPr>
          <w:rFonts w:hAnsi="Times New Roman" w:cs="Times New Roman"/>
          <w:color w:val="000000"/>
          <w:sz w:val="24"/>
          <w:szCs w:val="24"/>
        </w:rPr>
        <w:t>План организации огневых работ составляется службой, в границе деятельности которой выполняются работы.</w:t>
      </w:r>
    </w:p>
    <w:p>
      <w:pPr>
        <w:spacing w:line="240" w:lineRule="auto"/>
        <w:rPr>
          <w:rFonts w:hAnsi="Times New Roman" w:cs="Times New Roman"/>
          <w:color w:val="000000"/>
          <w:sz w:val="24"/>
          <w:szCs w:val="24"/>
        </w:rPr>
      </w:pPr>
      <w:r>
        <w:rPr>
          <w:rFonts w:hAnsi="Times New Roman" w:cs="Times New Roman"/>
          <w:color w:val="000000"/>
          <w:sz w:val="24"/>
          <w:szCs w:val="24"/>
        </w:rPr>
        <w:t>План организации огневых работ должен включать:</w:t>
      </w:r>
    </w:p>
    <w:p>
      <w:pPr>
        <w:spacing w:line="240" w:lineRule="auto"/>
        <w:rPr>
          <w:rFonts w:hAnsi="Times New Roman" w:cs="Times New Roman"/>
          <w:color w:val="000000"/>
          <w:sz w:val="24"/>
          <w:szCs w:val="24"/>
        </w:rPr>
      </w:pPr>
      <w:r>
        <w:rPr>
          <w:rFonts w:hAnsi="Times New Roman" w:cs="Times New Roman"/>
          <w:color w:val="000000"/>
          <w:sz w:val="24"/>
          <w:szCs w:val="24"/>
        </w:rPr>
        <w:t>- расстановку оборудования, механизмов, средств связи, состав персонала, участвующего в работе;</w:t>
      </w:r>
    </w:p>
    <w:p>
      <w:pPr>
        <w:spacing w:line="240" w:lineRule="auto"/>
        <w:rPr>
          <w:rFonts w:hAnsi="Times New Roman" w:cs="Times New Roman"/>
          <w:color w:val="000000"/>
          <w:sz w:val="24"/>
          <w:szCs w:val="24"/>
        </w:rPr>
      </w:pPr>
      <w:r>
        <w:rPr>
          <w:rFonts w:hAnsi="Times New Roman" w:cs="Times New Roman"/>
          <w:color w:val="000000"/>
          <w:sz w:val="24"/>
          <w:szCs w:val="24"/>
        </w:rPr>
        <w:t>- последовательность переключений участков трубопроводов и технологического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схему подлежащего ремонту узла;</w:t>
      </w:r>
    </w:p>
    <w:p>
      <w:pPr>
        <w:spacing w:line="240" w:lineRule="auto"/>
        <w:rPr>
          <w:rFonts w:hAnsi="Times New Roman" w:cs="Times New Roman"/>
          <w:color w:val="000000"/>
          <w:sz w:val="24"/>
          <w:szCs w:val="24"/>
        </w:rPr>
      </w:pPr>
      <w:r>
        <w:rPr>
          <w:rFonts w:hAnsi="Times New Roman" w:cs="Times New Roman"/>
          <w:color w:val="000000"/>
          <w:sz w:val="24"/>
          <w:szCs w:val="24"/>
        </w:rPr>
        <w:t>- неоперационное расписание выполнения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4.4. </w:t>
      </w:r>
      <w:r>
        <w:rPr>
          <w:rFonts w:hAnsi="Times New Roman" w:cs="Times New Roman"/>
          <w:b/>
          <w:bCs/>
          <w:color w:val="000000"/>
          <w:sz w:val="24"/>
          <w:szCs w:val="24"/>
        </w:rPr>
        <w:t>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проведением работ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проведение инструктажа персонала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 проверка наличия исполнительно-технической документации, схем врезки и продувки газопровода, плана производства работ и т.п.;</w:t>
      </w:r>
    </w:p>
    <w:p>
      <w:pPr>
        <w:spacing w:line="240" w:lineRule="auto"/>
        <w:rPr>
          <w:rFonts w:hAnsi="Times New Roman" w:cs="Times New Roman"/>
          <w:color w:val="000000"/>
          <w:sz w:val="24"/>
          <w:szCs w:val="24"/>
        </w:rPr>
      </w:pPr>
      <w:r>
        <w:rPr>
          <w:rFonts w:hAnsi="Times New Roman" w:cs="Times New Roman"/>
          <w:color w:val="000000"/>
          <w:sz w:val="24"/>
          <w:szCs w:val="24"/>
        </w:rPr>
        <w:t>- наличие остаточного давления воздуха в газопроводе;</w:t>
      </w:r>
    </w:p>
    <w:p>
      <w:pPr>
        <w:spacing w:line="240" w:lineRule="auto"/>
        <w:rPr>
          <w:rFonts w:hAnsi="Times New Roman" w:cs="Times New Roman"/>
          <w:color w:val="000000"/>
          <w:sz w:val="24"/>
          <w:szCs w:val="24"/>
        </w:rPr>
      </w:pPr>
      <w:r>
        <w:rPr>
          <w:rFonts w:hAnsi="Times New Roman" w:cs="Times New Roman"/>
          <w:color w:val="000000"/>
          <w:sz w:val="24"/>
          <w:szCs w:val="24"/>
        </w:rPr>
        <w:t>- проверка соответствия проекту подключаемых газопроводов и сооружений на них.</w:t>
      </w:r>
    </w:p>
    <w:p>
      <w:pPr>
        <w:spacing w:line="240" w:lineRule="auto"/>
        <w:rPr>
          <w:rFonts w:hAnsi="Times New Roman" w:cs="Times New Roman"/>
          <w:color w:val="000000"/>
          <w:sz w:val="24"/>
          <w:szCs w:val="24"/>
        </w:rPr>
      </w:pPr>
      <w:r>
        <w:rPr>
          <w:rFonts w:hAnsi="Times New Roman" w:cs="Times New Roman"/>
          <w:color w:val="000000"/>
          <w:sz w:val="24"/>
          <w:szCs w:val="24"/>
        </w:rPr>
        <w:t>4.4.2 Перед врезкой в действующий газопровод присоединяемый газопровод подлежит контрольной опрессовке давлением 0,02 МПа. Падение давления не должно превышать 0,0001 МПа за час.</w:t>
      </w:r>
    </w:p>
    <w:p>
      <w:pPr>
        <w:spacing w:line="240" w:lineRule="auto"/>
        <w:rPr>
          <w:rFonts w:hAnsi="Times New Roman" w:cs="Times New Roman"/>
          <w:color w:val="000000"/>
          <w:sz w:val="24"/>
          <w:szCs w:val="24"/>
        </w:rPr>
      </w:pPr>
      <w:r>
        <w:rPr>
          <w:rFonts w:hAnsi="Times New Roman" w:cs="Times New Roman"/>
          <w:color w:val="000000"/>
          <w:sz w:val="24"/>
          <w:szCs w:val="24"/>
        </w:rPr>
        <w:t>4.4.3</w:t>
      </w:r>
      <w:r>
        <w:rPr>
          <w:rFonts w:hAnsi="Times New Roman" w:cs="Times New Roman"/>
          <w:color w:val="000000"/>
          <w:sz w:val="24"/>
          <w:szCs w:val="24"/>
        </w:rPr>
        <w:t xml:space="preserve"> Работы по присоединению (врезке) вновь построенных наружных стальных газопроводов к действующим стальным газопроводам со снижением давления газа на участке врезки производятся бригадой рабочих в количестве не менее двух работников на надземном газопроводе, не менее трех человек на подземном газопроводе под руководством специалиста.</w:t>
      </w:r>
    </w:p>
    <w:p>
      <w:pPr>
        <w:spacing w:line="240" w:lineRule="auto"/>
        <w:rPr>
          <w:rFonts w:hAnsi="Times New Roman" w:cs="Times New Roman"/>
          <w:color w:val="000000"/>
          <w:sz w:val="24"/>
          <w:szCs w:val="24"/>
        </w:rPr>
      </w:pPr>
      <w:r>
        <w:rPr>
          <w:rFonts w:hAnsi="Times New Roman" w:cs="Times New Roman"/>
          <w:color w:val="000000"/>
          <w:sz w:val="24"/>
          <w:szCs w:val="24"/>
        </w:rPr>
        <w:t>4.4.4 Работники, имеющие право выдачи нарядов-допусков на выполнение газоопасных работ, назначаются приказом по ГРО. Ответственного за проведение работ назначает работник, выдающий наряд-допуск на газоопасные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4.4.5. Проведение подготовительных работ и качественное их выполнение входят в обязанности мастера или производителя работ специализированных бригад по присоединению.</w:t>
      </w:r>
    </w:p>
    <w:p>
      <w:pPr>
        <w:spacing w:line="240" w:lineRule="auto"/>
        <w:rPr>
          <w:rFonts w:hAnsi="Times New Roman" w:cs="Times New Roman"/>
          <w:color w:val="000000"/>
          <w:sz w:val="24"/>
          <w:szCs w:val="24"/>
        </w:rPr>
      </w:pPr>
      <w:r>
        <w:rPr>
          <w:rFonts w:hAnsi="Times New Roman" w:cs="Times New Roman"/>
          <w:color w:val="000000"/>
          <w:sz w:val="24"/>
          <w:szCs w:val="24"/>
        </w:rPr>
        <w:t>4.4.6. Подготовительные работы должны обеспечивать качественное выполнение работ, безопасность рабочих, выполняющих указанные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К подготовительным работам относятся:</w:t>
      </w:r>
    </w:p>
    <w:p>
      <w:pPr>
        <w:spacing w:line="240" w:lineRule="auto"/>
        <w:rPr>
          <w:rFonts w:hAnsi="Times New Roman" w:cs="Times New Roman"/>
          <w:color w:val="000000"/>
          <w:sz w:val="24"/>
          <w:szCs w:val="24"/>
        </w:rPr>
      </w:pPr>
      <w:r>
        <w:rPr>
          <w:rFonts w:hAnsi="Times New Roman" w:cs="Times New Roman"/>
          <w:color w:val="000000"/>
          <w:sz w:val="24"/>
          <w:szCs w:val="24"/>
        </w:rPr>
        <w:t>а) составление эскиза (схемы) узлов присоединения;</w:t>
      </w:r>
    </w:p>
    <w:p>
      <w:pPr>
        <w:spacing w:line="240" w:lineRule="auto"/>
        <w:rPr>
          <w:rFonts w:hAnsi="Times New Roman" w:cs="Times New Roman"/>
          <w:color w:val="000000"/>
          <w:sz w:val="24"/>
          <w:szCs w:val="24"/>
        </w:rPr>
      </w:pPr>
      <w:r>
        <w:rPr>
          <w:rFonts w:hAnsi="Times New Roman" w:cs="Times New Roman"/>
          <w:color w:val="000000"/>
          <w:sz w:val="24"/>
          <w:szCs w:val="24"/>
        </w:rPr>
        <w:t>б) составление плана организации работ, выбор способа присоединения, установление порядка снижения давления газа в трубах действующего газопровода, где это необходимо, и обеспечение его стабильности (20-150 мм вод.ст.) на время присоединения;</w:t>
      </w:r>
    </w:p>
    <w:p>
      <w:pPr>
        <w:spacing w:line="240" w:lineRule="auto"/>
        <w:rPr>
          <w:rFonts w:hAnsi="Times New Roman" w:cs="Times New Roman"/>
          <w:color w:val="000000"/>
          <w:sz w:val="24"/>
          <w:szCs w:val="24"/>
        </w:rPr>
      </w:pPr>
      <w:r>
        <w:rPr>
          <w:rFonts w:hAnsi="Times New Roman" w:cs="Times New Roman"/>
          <w:color w:val="000000"/>
          <w:sz w:val="24"/>
          <w:szCs w:val="24"/>
        </w:rPr>
        <w:t>в) определение и подготовка требуемого количества материалов, инвентаря, защитных и спасательных средств и средств по оказанию первой помощи при несчастных случаях. Отобранные материалы, инвентарь и защитные средства должны быть тщательно проверены, находиться в полной исправности и быть годными к употреблению;</w:t>
      </w:r>
    </w:p>
    <w:p>
      <w:pPr>
        <w:spacing w:line="240" w:lineRule="auto"/>
        <w:rPr>
          <w:rFonts w:hAnsi="Times New Roman" w:cs="Times New Roman"/>
          <w:color w:val="000000"/>
          <w:sz w:val="24"/>
          <w:szCs w:val="24"/>
        </w:rPr>
      </w:pPr>
      <w:r>
        <w:rPr>
          <w:rFonts w:hAnsi="Times New Roman" w:cs="Times New Roman"/>
          <w:color w:val="000000"/>
          <w:sz w:val="24"/>
          <w:szCs w:val="24"/>
        </w:rPr>
        <w:t>г) закрытие задвижек, кранов и пробок на присоединяемой трубе газопровода или вводе;</w:t>
      </w:r>
    </w:p>
    <w:p>
      <w:pPr>
        <w:spacing w:line="240" w:lineRule="auto"/>
        <w:rPr>
          <w:rFonts w:hAnsi="Times New Roman" w:cs="Times New Roman"/>
          <w:color w:val="000000"/>
          <w:sz w:val="24"/>
          <w:szCs w:val="24"/>
        </w:rPr>
      </w:pPr>
      <w:r>
        <w:rPr>
          <w:rFonts w:hAnsi="Times New Roman" w:cs="Times New Roman"/>
          <w:color w:val="000000"/>
          <w:sz w:val="24"/>
          <w:szCs w:val="24"/>
        </w:rPr>
        <w:t>д) на месте работ должно быть обеспечено наличие достаточного количества воды.</w:t>
      </w:r>
    </w:p>
    <w:p>
      <w:pPr>
        <w:spacing w:line="240" w:lineRule="auto"/>
        <w:rPr>
          <w:rFonts w:hAnsi="Times New Roman" w:cs="Times New Roman"/>
          <w:color w:val="000000"/>
          <w:sz w:val="24"/>
          <w:szCs w:val="24"/>
        </w:rPr>
      </w:pPr>
      <w:r>
        <w:rPr>
          <w:rFonts w:hAnsi="Times New Roman" w:cs="Times New Roman"/>
          <w:color w:val="000000"/>
          <w:sz w:val="24"/>
          <w:szCs w:val="24"/>
        </w:rPr>
        <w:t>4.4.7. Перед началом работ руководитель бригады знакомит всех рабочих с их обязанностями и последовательностью всех технологических операций по присоединению газопроводов:</w:t>
      </w:r>
    </w:p>
    <w:p>
      <w:pPr>
        <w:spacing w:line="240" w:lineRule="auto"/>
        <w:rPr>
          <w:rFonts w:hAnsi="Times New Roman" w:cs="Times New Roman"/>
          <w:color w:val="000000"/>
          <w:sz w:val="24"/>
          <w:szCs w:val="24"/>
        </w:rPr>
      </w:pPr>
      <w:r>
        <w:rPr>
          <w:rFonts w:hAnsi="Times New Roman" w:cs="Times New Roman"/>
          <w:color w:val="000000"/>
          <w:sz w:val="24"/>
          <w:szCs w:val="24"/>
        </w:rPr>
        <w:t>а) общие правила безопасности при производстве газоопасных работ;</w:t>
      </w:r>
    </w:p>
    <w:p>
      <w:pPr>
        <w:spacing w:line="240" w:lineRule="auto"/>
        <w:rPr>
          <w:rFonts w:hAnsi="Times New Roman" w:cs="Times New Roman"/>
          <w:color w:val="000000"/>
          <w:sz w:val="24"/>
          <w:szCs w:val="24"/>
        </w:rPr>
      </w:pPr>
      <w:r>
        <w:rPr>
          <w:rFonts w:hAnsi="Times New Roman" w:cs="Times New Roman"/>
          <w:color w:val="000000"/>
          <w:sz w:val="24"/>
          <w:szCs w:val="24"/>
        </w:rPr>
        <w:t>б) монтажно-сварочные работы на действующих газопроводах;</w:t>
      </w:r>
    </w:p>
    <w:p>
      <w:pPr>
        <w:spacing w:line="240" w:lineRule="auto"/>
        <w:rPr>
          <w:rFonts w:hAnsi="Times New Roman" w:cs="Times New Roman"/>
          <w:color w:val="000000"/>
          <w:sz w:val="24"/>
          <w:szCs w:val="24"/>
        </w:rPr>
      </w:pPr>
      <w:r>
        <w:rPr>
          <w:rFonts w:hAnsi="Times New Roman" w:cs="Times New Roman"/>
          <w:color w:val="000000"/>
          <w:sz w:val="24"/>
          <w:szCs w:val="24"/>
        </w:rPr>
        <w:t>в) присоединение к действующим газопроводам;</w:t>
      </w:r>
    </w:p>
    <w:p>
      <w:pPr>
        <w:spacing w:line="240" w:lineRule="auto"/>
        <w:rPr>
          <w:rFonts w:hAnsi="Times New Roman" w:cs="Times New Roman"/>
          <w:color w:val="000000"/>
          <w:sz w:val="24"/>
          <w:szCs w:val="24"/>
        </w:rPr>
      </w:pPr>
      <w:r>
        <w:rPr>
          <w:rFonts w:hAnsi="Times New Roman" w:cs="Times New Roman"/>
          <w:color w:val="000000"/>
          <w:sz w:val="24"/>
          <w:szCs w:val="24"/>
        </w:rPr>
        <w:t>г) пуск газа в газопроводы и газовые приборы в жилые дома;</w:t>
      </w:r>
    </w:p>
    <w:p>
      <w:pPr>
        <w:spacing w:line="240" w:lineRule="auto"/>
        <w:rPr>
          <w:rFonts w:hAnsi="Times New Roman" w:cs="Times New Roman"/>
          <w:color w:val="000000"/>
          <w:sz w:val="24"/>
          <w:szCs w:val="24"/>
        </w:rPr>
      </w:pPr>
      <w:r>
        <w:rPr>
          <w:rFonts w:hAnsi="Times New Roman" w:cs="Times New Roman"/>
          <w:color w:val="000000"/>
          <w:sz w:val="24"/>
          <w:szCs w:val="24"/>
        </w:rPr>
        <w:t>д) земляные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е) пользование противогазами;</w:t>
      </w:r>
    </w:p>
    <w:p>
      <w:pPr>
        <w:spacing w:line="240" w:lineRule="auto"/>
        <w:rPr>
          <w:rFonts w:hAnsi="Times New Roman" w:cs="Times New Roman"/>
          <w:color w:val="000000"/>
          <w:sz w:val="24"/>
          <w:szCs w:val="24"/>
        </w:rPr>
      </w:pPr>
      <w:r>
        <w:rPr>
          <w:rFonts w:hAnsi="Times New Roman" w:cs="Times New Roman"/>
          <w:color w:val="000000"/>
          <w:sz w:val="24"/>
          <w:szCs w:val="24"/>
        </w:rPr>
        <w:t>ж) первая помощь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4.4.8. </w:t>
      </w:r>
      <w:r>
        <w:rPr>
          <w:rFonts w:hAnsi="Times New Roman" w:cs="Times New Roman"/>
          <w:color w:val="000000"/>
          <w:sz w:val="24"/>
          <w:szCs w:val="24"/>
        </w:rPr>
        <w:t>Руководитель бригады лично проверяет наличие и исправное состояние запорных устройств на вводах и стояках, наличие пробок и заглушек на вводах в помещения.</w:t>
      </w:r>
      <w:r>
        <w:rPr>
          <w:rFonts w:hAnsi="Times New Roman" w:cs="Times New Roman"/>
          <w:color w:val="000000"/>
          <w:sz w:val="24"/>
          <w:szCs w:val="24"/>
        </w:rPr>
        <w:t xml:space="preserve"> Все задвижки и краны должны быть закрыты.</w:t>
      </w:r>
    </w:p>
    <w:p>
      <w:pPr>
        <w:spacing w:line="240" w:lineRule="auto"/>
        <w:rPr>
          <w:rFonts w:hAnsi="Times New Roman" w:cs="Times New Roman"/>
          <w:color w:val="000000"/>
          <w:sz w:val="24"/>
          <w:szCs w:val="24"/>
        </w:rPr>
      </w:pPr>
      <w:r>
        <w:rPr>
          <w:rFonts w:hAnsi="Times New Roman" w:cs="Times New Roman"/>
          <w:color w:val="000000"/>
          <w:sz w:val="24"/>
          <w:szCs w:val="24"/>
        </w:rPr>
        <w:t>4.4.9. До начала работ по присоединению должна быть проведена контрольная проверка труб присоединяемого газопровода и вводов воздуха.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4.4.10. </w:t>
      </w:r>
      <w:r>
        <w:rPr>
          <w:rFonts w:hAnsi="Times New Roman" w:cs="Times New Roman"/>
          <w:color w:val="000000"/>
          <w:sz w:val="24"/>
          <w:szCs w:val="24"/>
        </w:rPr>
        <w:t>Снижение давления газа в трубах газопроводов высокого, среднего и низкого давления до нормального (20-150 мм вод.ст.) при выполнении работ по присоединению производится при помощи отключающих приспособлений.</w:t>
      </w:r>
      <w:r>
        <w:rPr>
          <w:rFonts w:hAnsi="Times New Roman" w:cs="Times New Roman"/>
          <w:color w:val="000000"/>
          <w:sz w:val="24"/>
          <w:szCs w:val="24"/>
        </w:rPr>
        <w:t xml:space="preserve"> Для обеспечения сброса газа во избежание повышения давления более 150 мм вод.ст. на включенном участке газопровода до начала работ устанавливаются свечи для сжигания газа.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5.1.1. </w:t>
      </w:r>
      <w:r>
        <w:rPr>
          <w:rFonts w:hAnsi="Times New Roman" w:cs="Times New Roman"/>
          <w:color w:val="000000"/>
          <w:sz w:val="24"/>
          <w:szCs w:val="24"/>
        </w:rPr>
        <w:t>На выполнение работы по присоединению (врезке) вновь построенных наружных стальных газопроводов к действующим стальным газопроводам со снижением давления газа на участке врезки выдается наряд-допуск на выполнение газоопасных работ, предусматривающий разработку и последующее осуществление комплекса мероприятий по подготовке и безопасному проведению работ.</w:t>
      </w:r>
    </w:p>
    <w:p>
      <w:pPr>
        <w:spacing w:line="240" w:lineRule="auto"/>
        <w:rPr>
          <w:rFonts w:hAnsi="Times New Roman" w:cs="Times New Roman"/>
          <w:color w:val="000000"/>
          <w:sz w:val="24"/>
          <w:szCs w:val="24"/>
        </w:rPr>
      </w:pPr>
      <w:r>
        <w:rPr>
          <w:rFonts w:hAnsi="Times New Roman" w:cs="Times New Roman"/>
          <w:color w:val="000000"/>
          <w:sz w:val="24"/>
          <w:szCs w:val="24"/>
        </w:rPr>
        <w:t>5.1.2 После получения задания работники – члены бригады обязаны:</w:t>
      </w:r>
    </w:p>
    <w:p>
      <w:pPr>
        <w:spacing w:line="240" w:lineRule="auto"/>
        <w:rPr>
          <w:rFonts w:hAnsi="Times New Roman" w:cs="Times New Roman"/>
          <w:color w:val="000000"/>
          <w:sz w:val="24"/>
          <w:szCs w:val="24"/>
        </w:rPr>
      </w:pPr>
      <w:r>
        <w:rPr>
          <w:rFonts w:hAnsi="Times New Roman" w:cs="Times New Roman"/>
          <w:color w:val="000000"/>
          <w:sz w:val="24"/>
          <w:szCs w:val="24"/>
        </w:rPr>
        <w:t>- подготовить необходимые средства индивидуальной защиты (противогаз шланговый, рукавицы, спецодежда и обувь, аптечка, спасательные пояса и веревки) и проверить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подобрать инструмент, оборудование и техническую оснастку, необходимые при выполнении работы, проверить их исправность и соответствие требованиям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электродержателя, изоляции сварочных проводов, убедиться в наличии заземления электросварочной установки и в надежности соединения всех контактов, осмотреть и проверить исправность применяемых инструментов и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5.1.3 Наличие и исправность средств индивидуальной защиты определяются при выдаче наряда-допуска на выполнение работы.</w:t>
      </w:r>
    </w:p>
    <w:p>
      <w:pPr>
        <w:spacing w:line="240" w:lineRule="auto"/>
        <w:rPr>
          <w:rFonts w:hAnsi="Times New Roman" w:cs="Times New Roman"/>
          <w:color w:val="000000"/>
          <w:sz w:val="24"/>
          <w:szCs w:val="24"/>
        </w:rPr>
      </w:pPr>
      <w:r>
        <w:rPr>
          <w:rFonts w:hAnsi="Times New Roman" w:cs="Times New Roman"/>
          <w:color w:val="000000"/>
          <w:sz w:val="24"/>
          <w:szCs w:val="24"/>
        </w:rPr>
        <w:t>5.1.4 Ответственным за наличие у рабочих средств индивидуальной защиты, их исправность и навыки применения является руководитель работ.</w:t>
      </w:r>
    </w:p>
    <w:p>
      <w:pPr>
        <w:spacing w:line="240" w:lineRule="auto"/>
        <w:rPr>
          <w:rFonts w:hAnsi="Times New Roman" w:cs="Times New Roman"/>
          <w:color w:val="000000"/>
          <w:sz w:val="24"/>
          <w:szCs w:val="24"/>
        </w:rPr>
      </w:pPr>
      <w:r>
        <w:rPr>
          <w:rFonts w:hAnsi="Times New Roman" w:cs="Times New Roman"/>
          <w:color w:val="000000"/>
          <w:sz w:val="24"/>
          <w:szCs w:val="24"/>
        </w:rPr>
        <w:t>5.1.5</w:t>
      </w:r>
      <w:r>
        <w:rPr>
          <w:rFonts w:hAnsi="Times New Roman" w:cs="Times New Roman"/>
          <w:color w:val="000000"/>
          <w:sz w:val="24"/>
          <w:szCs w:val="24"/>
        </w:rPr>
        <w:t xml:space="preserve"> Работы по присоединению (врезке) вновь построенных наружных стальных газопроводов к действующим стальным газопроводам со снижением давления газа на участке врезки должны выполняться в дневное время.</w:t>
      </w:r>
      <w:r>
        <w:rPr>
          <w:rFonts w:hAnsi="Times New Roman" w:cs="Times New Roman"/>
          <w:color w:val="000000"/>
          <w:sz w:val="24"/>
          <w:szCs w:val="24"/>
        </w:rPr>
        <w:t xml:space="preserve"> В районах северной климатической зоны работы по врезке производятся независимо от времени суток.</w:t>
      </w:r>
    </w:p>
    <w:p>
      <w:pPr>
        <w:spacing w:line="240" w:lineRule="auto"/>
        <w:rPr>
          <w:rFonts w:hAnsi="Times New Roman" w:cs="Times New Roman"/>
          <w:color w:val="000000"/>
          <w:sz w:val="24"/>
          <w:szCs w:val="24"/>
        </w:rPr>
      </w:pPr>
      <w:r>
        <w:rPr>
          <w:rFonts w:hAnsi="Times New Roman" w:cs="Times New Roman"/>
          <w:color w:val="000000"/>
          <w:sz w:val="24"/>
          <w:szCs w:val="24"/>
        </w:rPr>
        <w:t>5.1.6 При производстве работы на подземном газопроводе следует применять инструмент из цветного металла, исключающий искрообразование. Рабочая часть инструмента из черного металла должна обильно смазываться солидолом или другой аналогичной смазкой. Использование электрических инструментов, дающих искрение,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5.1.7 Во время выполнения работ следует осуществлять постоянный контроль за давлением газа в газопроводе. </w:t>
      </w:r>
      <w:r>
        <w:rPr>
          <w:rFonts w:hAnsi="Times New Roman" w:cs="Times New Roman"/>
          <w:color w:val="000000"/>
          <w:sz w:val="24"/>
          <w:szCs w:val="24"/>
        </w:rPr>
        <w:t>До начала работ по сварке (резке) газопровода, а также замене арматуры, компенсаторов и изолирующих фланцев в колодцах, туннелях, коллекторах следует снять (демонтировать) перекрытия.</w:t>
      </w:r>
    </w:p>
    <w:p>
      <w:pPr>
        <w:spacing w:line="240" w:lineRule="auto"/>
        <w:rPr>
          <w:rFonts w:hAnsi="Times New Roman" w:cs="Times New Roman"/>
          <w:color w:val="000000"/>
          <w:sz w:val="24"/>
          <w:szCs w:val="24"/>
        </w:rPr>
      </w:pPr>
      <w:r>
        <w:rPr>
          <w:rFonts w:hAnsi="Times New Roman" w:cs="Times New Roman"/>
          <w:color w:val="000000"/>
          <w:sz w:val="24"/>
          <w:szCs w:val="24"/>
        </w:rPr>
        <w:t>5.1.8 Проверка герметичности газопроводов, арматуры и приборов открытым огнем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5.1.9</w:t>
      </w:r>
      <w:r>
        <w:rPr>
          <w:rFonts w:hAnsi="Times New Roman" w:cs="Times New Roman"/>
          <w:color w:val="000000"/>
          <w:sz w:val="24"/>
          <w:szCs w:val="24"/>
        </w:rPr>
        <w:t xml:space="preserve"> Присутствие посторонних лиц, применение источников открытого огня, а также курение в местах проведения работ по присоединению (врезке) вновь построенных наружных стальных газопроводов к действующим стальным газопроводам со снижением давления газа на участке врезки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5.1.10 Места проведения работ следует ограждать. Котлованы должны иметь размеры, удобные для проведения работ и эвакуации работников. Вблизи мест проведения газоопасных работ вывешиваются предупредительные знаки «Огнеопасно – газ».</w:t>
      </w:r>
    </w:p>
    <w:p>
      <w:pPr>
        <w:spacing w:line="240" w:lineRule="auto"/>
        <w:rPr>
          <w:rFonts w:hAnsi="Times New Roman" w:cs="Times New Roman"/>
          <w:color w:val="000000"/>
          <w:sz w:val="24"/>
          <w:szCs w:val="24"/>
        </w:rPr>
      </w:pPr>
      <w:r>
        <w:rPr>
          <w:rFonts w:hAnsi="Times New Roman" w:cs="Times New Roman"/>
          <w:color w:val="000000"/>
          <w:sz w:val="24"/>
          <w:szCs w:val="24"/>
        </w:rPr>
        <w:t>5.1.1</w:t>
      </w:r>
      <w:r>
        <w:rPr>
          <w:rFonts w:hAnsi="Times New Roman" w:cs="Times New Roman"/>
          <w:color w:val="000000"/>
          <w:sz w:val="24"/>
          <w:szCs w:val="24"/>
        </w:rPr>
        <w:t>1 При газовой резке (сварке) на действующих газопроводах во избежание большого пламени места выхода газа затираются шамотной глиной с асбестовой крошкой.</w:t>
      </w:r>
    </w:p>
    <w:p>
      <w:pPr>
        <w:spacing w:line="240" w:lineRule="auto"/>
        <w:rPr>
          <w:rFonts w:hAnsi="Times New Roman" w:cs="Times New Roman"/>
          <w:color w:val="000000"/>
          <w:sz w:val="24"/>
          <w:szCs w:val="24"/>
        </w:rPr>
      </w:pPr>
      <w:r>
        <w:rPr>
          <w:rFonts w:hAnsi="Times New Roman" w:cs="Times New Roman"/>
          <w:color w:val="000000"/>
          <w:sz w:val="24"/>
          <w:szCs w:val="24"/>
        </w:rPr>
        <w:t>5.1.12 Спуск в котлован должен осуществляться по металлическим лестницам с закреплением их у края котлована. Для предотвращения скольжения и искрения при опирании на твердое основание лестницы должны иметь резиновые «башмаки». Обувь у рабочих, выполняющих работу в котловане или траншее, не должна иметь стальных подковок и гвоздей.</w:t>
      </w:r>
    </w:p>
    <w:p>
      <w:pPr>
        <w:spacing w:line="240" w:lineRule="auto"/>
        <w:rPr>
          <w:rFonts w:hAnsi="Times New Roman" w:cs="Times New Roman"/>
          <w:color w:val="000000"/>
          <w:sz w:val="24"/>
          <w:szCs w:val="24"/>
        </w:rPr>
      </w:pPr>
      <w:r>
        <w:rPr>
          <w:rFonts w:hAnsi="Times New Roman" w:cs="Times New Roman"/>
          <w:color w:val="000000"/>
          <w:sz w:val="24"/>
          <w:szCs w:val="24"/>
        </w:rPr>
        <w:t>5.1.13 В котловане должны работать не более двух человек в спасательных поясах. Снаружи с наветренной стороны должны находиться два человека для страховки работающих и недопущения к месту работы посторонних лиц.</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5.2.1. </w:t>
      </w:r>
      <w:r>
        <w:rPr>
          <w:rFonts w:hAnsi="Times New Roman" w:cs="Times New Roman"/>
          <w:color w:val="000000"/>
          <w:sz w:val="24"/>
          <w:szCs w:val="24"/>
        </w:rPr>
        <w:t>Работник должен применять исправные оборудование и инструмент, сырье и заготовки, использовать их только для тех работ, для которых они предназначены.</w:t>
      </w:r>
      <w:r>
        <w:rPr>
          <w:rFonts w:hAnsi="Times New Roman" w:cs="Times New Roman"/>
          <w:color w:val="000000"/>
          <w:sz w:val="24"/>
          <w:szCs w:val="24"/>
        </w:rPr>
        <w:t xml:space="preserve">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Применяемый инструмент должен быть изготовлен из материала, не дающего искру при ударе. Инструмент и приспособления должны быть проверены и подготовлены к работе. Работать неисправными инструментами и приспособлениями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огневых работ при врезке к действующему трубопроводу возможно возникновение следующих аварийных ситуаций: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загорание;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неисправность в электрооборудовании.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возникновения аварийной ситуации руководствоваться ПЛМА</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6.3.1. </w:t>
      </w:r>
      <w:r>
        <w:rPr>
          <w:rFonts w:hAnsi="Times New Roman" w:cs="Times New Roman"/>
          <w:color w:val="000000"/>
          <w:sz w:val="24"/>
          <w:szCs w:val="24"/>
        </w:rPr>
        <w:t>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6.3.2. </w:t>
      </w:r>
      <w:r>
        <w:rPr>
          <w:rFonts w:hAnsi="Times New Roman" w:cs="Times New Roman"/>
          <w:color w:val="000000"/>
          <w:sz w:val="24"/>
          <w:szCs w:val="24"/>
        </w:rPr>
        <w:t>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w:t>
      </w:r>
      <w:r>
        <w:rPr>
          <w:rFonts w:hAnsi="Times New Roman" w:cs="Times New Roman"/>
          <w:color w:val="000000"/>
          <w:sz w:val="24"/>
          <w:szCs w:val="24"/>
        </w:rPr>
        <w:t xml:space="preserve">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6.3.4. </w:t>
      </w:r>
      <w:r>
        <w:rPr>
          <w:rFonts w:hAnsi="Times New Roman" w:cs="Times New Roman"/>
          <w:color w:val="000000"/>
          <w:sz w:val="24"/>
          <w:szCs w:val="24"/>
        </w:rPr>
        <w:t>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6.4.2. </w:t>
      </w:r>
      <w:r>
        <w:rPr>
          <w:rFonts w:hAnsi="Times New Roman" w:cs="Times New Roman"/>
          <w:color w:val="000000"/>
          <w:sz w:val="24"/>
          <w:szCs w:val="24"/>
        </w:rPr>
        <w:t>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Снимаются ограждения, запрещающие плакаты.</w:t>
      </w:r>
    </w:p>
    <w:p>
      <w:pPr>
        <w:spacing w:line="240" w:lineRule="auto"/>
        <w:rPr>
          <w:rFonts w:hAnsi="Times New Roman" w:cs="Times New Roman"/>
          <w:color w:val="000000"/>
          <w:sz w:val="24"/>
          <w:szCs w:val="24"/>
        </w:rPr>
      </w:pPr>
      <w:r>
        <w:rPr>
          <w:rFonts w:hAnsi="Times New Roman" w:cs="Times New Roman"/>
          <w:color w:val="000000"/>
          <w:sz w:val="24"/>
          <w:szCs w:val="24"/>
        </w:rPr>
        <w:t>7.1.2. Рабочий инструмент и приспособления протираются и убираются на предназначенное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7.2.1. </w:t>
      </w:r>
      <w:r>
        <w:rPr>
          <w:rFonts w:hAnsi="Times New Roman" w:cs="Times New Roman"/>
          <w:color w:val="000000"/>
          <w:sz w:val="24"/>
          <w:szCs w:val="24"/>
        </w:rPr>
        <w:t>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7.3.1. </w:t>
      </w:r>
      <w:r>
        <w:rPr>
          <w:rFonts w:hAnsi="Times New Roman" w:cs="Times New Roman"/>
          <w:color w:val="000000"/>
          <w:sz w:val="24"/>
          <w:szCs w:val="24"/>
        </w:rPr>
        <w:t>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w:t>
      </w:r>
      <w:r>
        <w:rPr>
          <w:rFonts w:hAnsi="Times New Roman" w:cs="Times New Roman"/>
          <w:color w:val="000000"/>
          <w:sz w:val="24"/>
          <w:szCs w:val="24"/>
        </w:rPr>
        <w:t xml:space="preserve">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окончании работ произвести работы по уборке отходов, полученных в ходе производственной деятельности .</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0bc68d894db400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