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работ с лакокрасочными материалами и растворителями</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при выполнении работ с лакокрасочными материалами и растворителями.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анализа требований профессионального стандарта;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Трудовой кодекс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w:t>
      </w:r>
      <w:r>
        <w:rPr>
          <w:rFonts w:hAnsi="Times New Roman" w:cs="Times New Roman"/>
          <w:color w:val="000000"/>
          <w:sz w:val="24"/>
          <w:szCs w:val="24"/>
        </w:rPr>
        <w:t>от 29.10.2021 года №772н</w:t>
      </w:r>
      <w:r>
        <w:rPr>
          <w:rFonts w:hAnsi="Times New Roman" w:cs="Times New Roman"/>
          <w:color w:val="000000"/>
          <w:sz w:val="24"/>
          <w:szCs w:val="24"/>
        </w:rPr>
        <w:t>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Правила</w:t>
      </w:r>
      <w:r>
        <w:rPr>
          <w:rFonts w:hAnsi="Times New Roman" w:cs="Times New Roman"/>
          <w:color w:val="000000"/>
          <w:sz w:val="24"/>
          <w:szCs w:val="24"/>
        </w:rPr>
        <w:t xml:space="preserve">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выполнения работ  с лакокрасочными материалами и растворителями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в воздухе рабочей зоны паров и аэрозолей вредных веществ, входящих в состав ЛКМ (например, при приготовлении рабочих составов, нанесении и сушке ЛКМ, при транспортировке и хранении ЛКМ);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струи ЛКМ, находящиеся под давлением при окраске;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высокая пожарная опасность ЛКМ, возможность образования взрыва смесей паров и аэрозолей ЛКМ с воздухом.</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Прежде чем приступать к работе следует проверить состояние помещения (рабочего места), при необходимости следует навести чистоту, порядок.</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 подготовке рабочего места для приготовления рабочих составов ЛКМ следует проверить исправность местной вытяжной вентиляции и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 не должен приступать к работе, если у него имеются сомнения в обеспечении безопасности при выполнении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работы нужно убедиться в достаточности освещения рабочей зоны.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Работы по приготовлению рабочих составов ЛКМ следует выполнять в отдельном специальном помещении, оборудованном принудительной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допускается нахождение в помещении для приготовления рабочих составов ЛКМ посторонних людей.</w:t>
      </w:r>
    </w:p>
    <w:p>
      <w:pPr>
        <w:spacing w:line="240" w:lineRule="auto"/>
        <w:rPr>
          <w:rFonts w:hAnsi="Times New Roman" w:cs="Times New Roman"/>
          <w:color w:val="000000"/>
          <w:sz w:val="24"/>
          <w:szCs w:val="24"/>
        </w:rPr>
      </w:pPr>
      <w:r>
        <w:rPr>
          <w:rFonts w:hAnsi="Times New Roman" w:cs="Times New Roman"/>
          <w:color w:val="000000"/>
          <w:sz w:val="24"/>
          <w:szCs w:val="24"/>
        </w:rPr>
        <w:t>5.1.3. При выполнении работ по приготовлению рабочих составов ЛКМ и их нанесению на окрашиваемые поверхности необходимо соблюдать требования безопасности, изложенные в инструкциях заводов-изготовителей.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5.1.4. Не следует работать с ЛКМ зарубежных фирм-изготовителей, если не известны их токсикологические характеристики и требования безопасности при их использовании.</w:t>
      </w:r>
    </w:p>
    <w:p>
      <w:pPr>
        <w:spacing w:line="240" w:lineRule="auto"/>
        <w:rPr>
          <w:rFonts w:hAnsi="Times New Roman" w:cs="Times New Roman"/>
          <w:color w:val="000000"/>
          <w:sz w:val="24"/>
          <w:szCs w:val="24"/>
        </w:rPr>
      </w:pPr>
      <w:r>
        <w:rPr>
          <w:rFonts w:hAnsi="Times New Roman" w:cs="Times New Roman"/>
          <w:color w:val="000000"/>
          <w:sz w:val="24"/>
          <w:szCs w:val="24"/>
        </w:rPr>
        <w:t>5.1.5. ЛКМ и вспомогательные материалы нельзя хранить на рабочем месте в количестве, превышающем сменную потребность.</w:t>
      </w:r>
    </w:p>
    <w:p>
      <w:pPr>
        <w:spacing w:line="240" w:lineRule="auto"/>
        <w:rPr>
          <w:rFonts w:hAnsi="Times New Roman" w:cs="Times New Roman"/>
          <w:color w:val="000000"/>
          <w:sz w:val="24"/>
          <w:szCs w:val="24"/>
        </w:rPr>
      </w:pPr>
      <w:r>
        <w:rPr>
          <w:rFonts w:hAnsi="Times New Roman" w:cs="Times New Roman"/>
          <w:color w:val="000000"/>
          <w:sz w:val="24"/>
          <w:szCs w:val="24"/>
        </w:rPr>
        <w:t>5.1.6. Приготовление рабочих составов ЛКМ в неприспособленных местах, в том числе и на рабочих местах маляров,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5.1.7. Работники, работающие с ЛКМ, должны знать о повышенной опасности для организма человека эпоксидных, полиуретановых и полиэфирных ЛКМ по отношению к традиционным, например, нитроцеллюлозным.</w:t>
      </w:r>
    </w:p>
    <w:p>
      <w:pPr>
        <w:spacing w:line="240" w:lineRule="auto"/>
        <w:rPr>
          <w:rFonts w:hAnsi="Times New Roman" w:cs="Times New Roman"/>
          <w:color w:val="000000"/>
          <w:sz w:val="24"/>
          <w:szCs w:val="24"/>
        </w:rPr>
      </w:pPr>
      <w:r>
        <w:rPr>
          <w:rFonts w:hAnsi="Times New Roman" w:cs="Times New Roman"/>
          <w:color w:val="000000"/>
          <w:sz w:val="24"/>
          <w:szCs w:val="24"/>
        </w:rPr>
        <w:t>5.1.8. Применение ЛКМ, в состав которых входят бензол, пиробензол, хлорированные углеводороды, метанол,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5.1.9. Применение ЛКМ, содержащих в рабочем составе более 15 % по объему толуола, ксилола и сольвента,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5.1.10. В процессе окраски поверхностей в помещении, производство в нем каких либо других работ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5.1.11. При обезжиривании окрашиваемых поверхностей растворители должны находиться в герметичной небьющейся таре емкостью не более 2 литров.</w:t>
      </w:r>
    </w:p>
    <w:p>
      <w:pPr>
        <w:spacing w:line="240" w:lineRule="auto"/>
        <w:rPr>
          <w:rFonts w:hAnsi="Times New Roman" w:cs="Times New Roman"/>
          <w:color w:val="000000"/>
          <w:sz w:val="24"/>
          <w:szCs w:val="24"/>
        </w:rPr>
      </w:pPr>
      <w:r>
        <w:rPr>
          <w:rFonts w:hAnsi="Times New Roman" w:cs="Times New Roman"/>
          <w:color w:val="000000"/>
          <w:sz w:val="24"/>
          <w:szCs w:val="24"/>
        </w:rPr>
        <w:t>5.1.12. Применение ЛКМ неизвестного состава и их хранение на складах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5.1.13. Операции по приготовлению рабочих составов полиуретановых и эпоксидных ЛКМ должны проводиться в вытяжном шкафу с включенной вентиляцией.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подготовке поверхностей к окраске и их окрашивании необходимо контролировать величину давления воздуха в пневмомагистрали, а также величину давления рабочего состава ЛКМ по показаниям манометра.</w:t>
      </w:r>
    </w:p>
    <w:p>
      <w:pPr>
        <w:spacing w:line="240" w:lineRule="auto"/>
        <w:rPr>
          <w:rFonts w:hAnsi="Times New Roman" w:cs="Times New Roman"/>
          <w:color w:val="000000"/>
          <w:sz w:val="24"/>
          <w:szCs w:val="24"/>
        </w:rPr>
      </w:pPr>
      <w:r>
        <w:rPr>
          <w:rFonts w:hAnsi="Times New Roman" w:cs="Times New Roman"/>
          <w:color w:val="000000"/>
          <w:sz w:val="24"/>
          <w:szCs w:val="24"/>
        </w:rPr>
        <w:t>5.2.2. Заполнять рабочую тару составами ЛКМ следует на три четверти ее объема.</w:t>
      </w:r>
    </w:p>
    <w:p>
      <w:pPr>
        <w:spacing w:line="240" w:lineRule="auto"/>
        <w:rPr>
          <w:rFonts w:hAnsi="Times New Roman" w:cs="Times New Roman"/>
          <w:color w:val="000000"/>
          <w:sz w:val="24"/>
          <w:szCs w:val="24"/>
        </w:rPr>
      </w:pPr>
      <w:r>
        <w:rPr>
          <w:rFonts w:hAnsi="Times New Roman" w:cs="Times New Roman"/>
          <w:color w:val="000000"/>
          <w:sz w:val="24"/>
          <w:szCs w:val="24"/>
        </w:rPr>
        <w:t>5.2.3. В случаях пролива во время работы ЛКМ на поверхность пола, оборудования и т.п. следует их убрать с применением сухого песка или опилок и удалить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5.2.4. Производить любые работы по монтажу или демонтажу пневмоинструмента можно только после прекращения подачи воздуха и рабочего состава ЛКМ.</w:t>
      </w:r>
    </w:p>
    <w:p>
      <w:pPr>
        <w:spacing w:line="240" w:lineRule="auto"/>
        <w:rPr>
          <w:rFonts w:hAnsi="Times New Roman" w:cs="Times New Roman"/>
          <w:color w:val="000000"/>
          <w:sz w:val="24"/>
          <w:szCs w:val="24"/>
        </w:rPr>
      </w:pPr>
      <w:r>
        <w:rPr>
          <w:rFonts w:hAnsi="Times New Roman" w:cs="Times New Roman"/>
          <w:color w:val="000000"/>
          <w:sz w:val="24"/>
          <w:szCs w:val="24"/>
        </w:rPr>
        <w:t>5.2.5. Запрещается хранение пищевых продуктов и прием пищи в помещениях для окраски.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отравление;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пожара или признаков горения (задымление, запах гари, повышение температуры и т.п.) необходимо немедленно уведомить об этом пожарную охрану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6.3.2. До прибытия пожарной охраны нужно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 по подготовке поверхностей к окраске электрифицированный инструмент необходимо отключить от электрической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Рукоятки малярных инструментов (кистей, шпателей и т.п.) ежедневно по окончании работы должны очищаться от ЛКМ.</w:t>
      </w:r>
    </w:p>
    <w:p>
      <w:pPr>
        <w:spacing w:line="240" w:lineRule="auto"/>
        <w:rPr>
          <w:rFonts w:hAnsi="Times New Roman" w:cs="Times New Roman"/>
          <w:color w:val="000000"/>
          <w:sz w:val="24"/>
          <w:szCs w:val="24"/>
        </w:rPr>
      </w:pPr>
      <w:r>
        <w:rPr>
          <w:rFonts w:hAnsi="Times New Roman" w:cs="Times New Roman"/>
          <w:color w:val="000000"/>
          <w:sz w:val="24"/>
          <w:szCs w:val="24"/>
        </w:rPr>
        <w:t>7.3.2. Обтирочный материал, ветошь, салфетки после употребления при очистке от составов ЛКМ нужно складывать в металлические ящики с крышками и по окончании работы выносить из производственного помещения или с территории окрасочной площадки в специально отведенные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7.3.3. Остатки рабочих растворов ЛКМ по окончании работы следует возвращать в краскоприготовительное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7.3.4. Очищать рабочую тару от остатков рабочих составов ЛКМ следует мягкими скребками и щетками, например, медными или алюминиевыми.</w:t>
      </w:r>
    </w:p>
    <w:p>
      <w:pPr>
        <w:spacing w:line="240" w:lineRule="auto"/>
        <w:rPr>
          <w:rFonts w:hAnsi="Times New Roman" w:cs="Times New Roman"/>
          <w:color w:val="000000"/>
          <w:sz w:val="24"/>
          <w:szCs w:val="24"/>
        </w:rPr>
      </w:pPr>
      <w:r>
        <w:rPr>
          <w:rFonts w:hAnsi="Times New Roman" w:cs="Times New Roman"/>
          <w:color w:val="000000"/>
          <w:sz w:val="24"/>
          <w:szCs w:val="24"/>
        </w:rPr>
        <w:t>7.3.5. Сливать остатки ЛКМ в канализацию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7.3.6. Применение этилированного бензина и других токсичных растворителей для промывки и чистки инструмента, а также кожи рук недопустимо.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2f794fe92f54a9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