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с патогенными биологическими агентами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при работе с патогенными биологическими агентами.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 по охране труда при производстве отдельных видов пищевой продукции,Приказ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Работу с ПБА могут выполнять специалисты не моложе 18 лет, получившие соответствующую специализацию с освоением методов безопасной работы с ПБА, не имеющие медицинских противопоказаний к вакцинации, лечению специфическими препаратами и к работе в средствах индивидуальной защиты,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3.1.12. Разрешение на посещение лаборатории, конкретного рабочего места инженерно-техническому персоналу, неработающему постоянно в организации, выдает заведующий лабораторией. Посещение должно осуществляться в сопровождении сотрудника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3.1.13. Сотрудники, работающие с кровью (сывороткой, плазмой крови), должны быть иммунизированы.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3.1.14. В случае появления у сотрудника симптомов, характерных для инфекционного заболевания, вызываемого возбудителем, с которым он работал, сотрудник должен ставить об этом в известность заведующего лабораторией.</w:t>
      </w:r>
    </w:p>
    <w:p>
      <w:pPr>
        <w:spacing w:line="240" w:lineRule="auto"/>
        <w:rPr>
          <w:rFonts w:hAnsi="Times New Roman" w:cs="Times New Roman"/>
          <w:color w:val="000000"/>
          <w:sz w:val="24"/>
          <w:szCs w:val="24"/>
        </w:rPr>
      </w:pPr>
      <w:r>
        <w:rPr>
          <w:rFonts w:hAnsi="Times New Roman" w:cs="Times New Roman"/>
          <w:color w:val="000000"/>
          <w:sz w:val="24"/>
          <w:szCs w:val="24"/>
        </w:rPr>
        <w:t>3.1.15. Приборы, оборудование и средства измерений, используемые в работе лаборатории, должны быть аттестованы, технически исправны, иметь технический паспорт и рабочую инструкцию по эксплуатации с учетом требований биологической безопасности. Средства измерения подвергают метрологическому контролю в установленные сроки.</w:t>
      </w:r>
    </w:p>
    <w:p>
      <w:pPr>
        <w:spacing w:line="240" w:lineRule="auto"/>
        <w:rPr>
          <w:rFonts w:hAnsi="Times New Roman" w:cs="Times New Roman"/>
          <w:color w:val="000000"/>
          <w:sz w:val="24"/>
          <w:szCs w:val="24"/>
        </w:rPr>
      </w:pPr>
      <w:r>
        <w:rPr>
          <w:rFonts w:hAnsi="Times New Roman" w:cs="Times New Roman"/>
          <w:color w:val="000000"/>
          <w:sz w:val="24"/>
          <w:szCs w:val="24"/>
        </w:rPr>
        <w:t>3.1.16. Планово-предупредительный ремонт лабораторного оборудования и инженерных систем обеспечения биологической безопасности подразделений осуществляют инженерно-технические службы и специалисты в соответствии с годовым графиком.</w:t>
      </w:r>
    </w:p>
    <w:p>
      <w:pPr>
        <w:spacing w:line="240" w:lineRule="auto"/>
        <w:rPr>
          <w:rFonts w:hAnsi="Times New Roman" w:cs="Times New Roman"/>
          <w:color w:val="000000"/>
          <w:sz w:val="24"/>
          <w:szCs w:val="24"/>
        </w:rPr>
      </w:pPr>
      <w:r>
        <w:rPr>
          <w:rFonts w:hAnsi="Times New Roman" w:cs="Times New Roman"/>
          <w:color w:val="000000"/>
          <w:sz w:val="24"/>
          <w:szCs w:val="24"/>
        </w:rPr>
        <w:t>3.1.17. Помещения лаборатории, где проводятся работы с ПБА, должны быть оборудованы бактерицидными облучателями для обеззараживания воздуха и поверхностей в соответствии с нормативами.</w:t>
      </w:r>
    </w:p>
    <w:p>
      <w:pPr>
        <w:spacing w:line="240" w:lineRule="auto"/>
        <w:rPr>
          <w:rFonts w:hAnsi="Times New Roman" w:cs="Times New Roman"/>
          <w:color w:val="000000"/>
          <w:sz w:val="24"/>
          <w:szCs w:val="24"/>
        </w:rPr>
      </w:pPr>
      <w:r>
        <w:rPr>
          <w:rFonts w:hAnsi="Times New Roman" w:cs="Times New Roman"/>
          <w:color w:val="000000"/>
          <w:sz w:val="24"/>
          <w:szCs w:val="24"/>
        </w:rPr>
        <w:t>3.1.18. Помещения лабораторий должны быть непроницаемы для грызунов и насекомых.</w:t>
      </w:r>
    </w:p>
    <w:p>
      <w:pPr>
        <w:spacing w:line="240" w:lineRule="auto"/>
        <w:rPr>
          <w:rFonts w:hAnsi="Times New Roman" w:cs="Times New Roman"/>
          <w:color w:val="000000"/>
          <w:sz w:val="24"/>
          <w:szCs w:val="24"/>
        </w:rPr>
      </w:pPr>
      <w:r>
        <w:rPr>
          <w:rFonts w:hAnsi="Times New Roman" w:cs="Times New Roman"/>
          <w:color w:val="000000"/>
          <w:sz w:val="24"/>
          <w:szCs w:val="24"/>
        </w:rPr>
        <w:t>3.1.19. Лабораторные помещения должны быть оборудованы пожарной сигнализацией и обеспечены средствами пожаротушения в соответствии с требованиями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3.1.20. Для обеспечения физической защиты работающего персонала, воздуха и поверхностей рабочей зоны, окружающей среды от исследуемых микроорганизмов используются боксы биологической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3.1.21. Вынос из лаборатории оборудования, лабораторной или хозяйственной посуды, реактивов, инструментов и др. производится только после их дезинфекции и с разрешения ее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с патогенными биологическими агентами возможны механические повреждения кожи: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в результате разбрызгивания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участка:</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Верхняя одежда и обувь снимается в специально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Сотрудники лабораторий должны быть обеспечены рабочей одеждой - халатами, сменной обувью и средствами индивидуальной защиты в зависимости от характера выполняемых работ и в соответствии с действующими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4.1.3. Рабочая одежда и обувь должны быть индивидуальными, соответствовать размерам работающих и храниться отдельно от личной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4.1.4. Смена рабочей одежды должна проводиться по мере загрязнения, но не реже 1 раза в неделю.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Строго соблюдать стандартные практические приемы и методы работы в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 Доставка в лабораторию материала для исследования осуществляется в контейнерах, биксах или в сумках-холодильниках.</w:t>
      </w:r>
    </w:p>
    <w:p>
      <w:pPr>
        <w:spacing w:line="240" w:lineRule="auto"/>
        <w:rPr>
          <w:rFonts w:hAnsi="Times New Roman" w:cs="Times New Roman"/>
          <w:color w:val="000000"/>
          <w:sz w:val="24"/>
          <w:szCs w:val="24"/>
        </w:rPr>
      </w:pPr>
      <w:r>
        <w:rPr>
          <w:rFonts w:hAnsi="Times New Roman" w:cs="Times New Roman"/>
          <w:color w:val="000000"/>
          <w:sz w:val="24"/>
          <w:szCs w:val="24"/>
        </w:rPr>
        <w:t>5.1.3. Доставляемые емкости с жидкими материалами должны быть закрыты пробками, исключающими выливание содержимого во время транспортирования. Дно контейнеров, содержащих емкости с ПБА, должно быть покрыто адсорбирующим материалом (марлевая салфетка, ткань, вата и пр.). Не допускается доставка материала в хозяйственных сумках, чемоданах, портфелях и других предметах личного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5.1.4. Прием и разборка доставленного материала (проб) должна проводиться с соблюдением мер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5.1.5. Емкости с ПБА должны помещаться на поднос или лоток, покрытый многослойной марлевой салфеткой, смоченной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5.1.6. Персонал должен использовать маску и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5.1.7. В боксах биологической безопасности) проводятся: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с лиофилизированными ПБА;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по ведению коллекционных штаммов;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по идентификации и изучению выделенных штаммов микроорганизмов.</w:t>
      </w:r>
    </w:p>
    <w:p>
      <w:pPr>
        <w:spacing w:line="240" w:lineRule="auto"/>
        <w:rPr>
          <w:rFonts w:hAnsi="Times New Roman" w:cs="Times New Roman"/>
          <w:color w:val="000000"/>
          <w:sz w:val="24"/>
          <w:szCs w:val="24"/>
        </w:rPr>
      </w:pPr>
      <w:r>
        <w:rPr>
          <w:rFonts w:hAnsi="Times New Roman" w:cs="Times New Roman"/>
          <w:color w:val="000000"/>
          <w:sz w:val="24"/>
          <w:szCs w:val="24"/>
        </w:rPr>
        <w:t>5.1.8. При использовании боксов биологической безопасности перед началом работы должна быть включена вентиляция. Направление и величину скорости движения воздуха в открытом проеме боксов II класса определяют при их установке и после проведения планово-предупредительного ремонта. Перед загрузкой исследуемого материала в рабочий объем бокса необходимо проверить исправность оборудования в боксе, наличие аварийного запаса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5.1.9. Вся работа должна выполняться ближе к задней стенке бокса биологической безопасности II класса и быть видимой снаружи.</w:t>
      </w:r>
    </w:p>
    <w:p>
      <w:pPr>
        <w:spacing w:line="240" w:lineRule="auto"/>
        <w:rPr>
          <w:rFonts w:hAnsi="Times New Roman" w:cs="Times New Roman"/>
          <w:color w:val="000000"/>
          <w:sz w:val="24"/>
          <w:szCs w:val="24"/>
        </w:rPr>
      </w:pPr>
      <w:r>
        <w:rPr>
          <w:rFonts w:hAnsi="Times New Roman" w:cs="Times New Roman"/>
          <w:color w:val="000000"/>
          <w:sz w:val="24"/>
          <w:szCs w:val="24"/>
        </w:rPr>
        <w:t>5.1.10. При пипетировании необходимо пользоваться только резиновыми грушами или автоматическими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5.1.11. Перед использованием посуда, пипетки, оборудование, шприцы и т. д. должны быть проверены на целостность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5.1.12. При исследованиях сывороток крови людей на обнаружение антигена или определение антител к возбудителям II группы патогенности: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проводится в отдельном помещении (комната, бокс);</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проводится только с использованием неинфекционных антигенов (диагностикумов);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отделение сыворотки крови центрифугированием должно проводиться в боксированном помещении или боксе биологической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5.1.13. Необходимо выполнять все операции так, чтобы свести к минимуму образование брызг и/или аэрозолей.</w:t>
      </w:r>
    </w:p>
    <w:p>
      <w:pPr>
        <w:spacing w:line="240" w:lineRule="auto"/>
        <w:rPr>
          <w:rFonts w:hAnsi="Times New Roman" w:cs="Times New Roman"/>
          <w:color w:val="000000"/>
          <w:sz w:val="24"/>
          <w:szCs w:val="24"/>
        </w:rPr>
      </w:pPr>
      <w:r>
        <w:rPr>
          <w:rFonts w:hAnsi="Times New Roman" w:cs="Times New Roman"/>
          <w:color w:val="000000"/>
          <w:sz w:val="24"/>
          <w:szCs w:val="24"/>
        </w:rPr>
        <w:t>5.1.14. Использовать одноразовые перчатки для защиты от вредных воздействий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5.1.15. Защитные перчатки заменять при загрязнении, нарушении целостности и другим причинам.</w:t>
      </w:r>
    </w:p>
    <w:p>
      <w:pPr>
        <w:spacing w:line="240" w:lineRule="auto"/>
        <w:rPr>
          <w:rFonts w:hAnsi="Times New Roman" w:cs="Times New Roman"/>
          <w:color w:val="000000"/>
          <w:sz w:val="24"/>
          <w:szCs w:val="24"/>
        </w:rPr>
      </w:pPr>
      <w:r>
        <w:rPr>
          <w:rFonts w:hAnsi="Times New Roman" w:cs="Times New Roman"/>
          <w:color w:val="000000"/>
          <w:sz w:val="24"/>
          <w:szCs w:val="24"/>
        </w:rPr>
        <w:t>5.1.16. Не мыть и не использовать вторично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5.1.17. Вынос из лаборатории оборудования, лабораторной или хозяйственной посуды, реактивов, инструментов и др. производится только после их дезинфекции и с разрешения ее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5.1.18. Использование материалов и средств личной гигиены, раздражающих кожу,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в лабораторных помещениях: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после окончания работы на рабочих местах нефиксированные мазки или посуду с ПБА;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пипетировать ртом, переливать жидкий инфекционный материал через край сосуда (пробирки, колбы, флакона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защитные перчатки вне лаборатории;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верхнюю одежду, головные уборы, обувь, зонты, хозяйственные сумки, косметику и т. п., а также продукты питания;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пить воду;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рабочее место во время выполнения любого вида работ с ПБА;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сливать жидкие отходы (инфицированные жидкости, исследуемый материал и т. д.) в канализацию без предварительного обеззараживания;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удалять необеззараженные сгустки крови из пробирок, флаконов вытряхиванием.</w:t>
      </w:r>
    </w:p>
    <w:p>
      <w:pPr>
        <w:spacing w:line="240" w:lineRule="auto"/>
        <w:rPr>
          <w:rFonts w:hAnsi="Times New Roman" w:cs="Times New Roman"/>
          <w:color w:val="000000"/>
          <w:sz w:val="24"/>
          <w:szCs w:val="24"/>
        </w:rPr>
      </w:pPr>
      <w:r>
        <w:rPr>
          <w:rFonts w:hAnsi="Times New Roman" w:cs="Times New Roman"/>
          <w:color w:val="000000"/>
          <w:sz w:val="24"/>
          <w:szCs w:val="24"/>
        </w:rPr>
        <w:t>5.1.20. Допускается в одном и том же помещении поочередное проведение диагностических и экспериментальных исследований после проведения дезинфекции помещения, приборов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аварии с разбрызгиванием ПБА.</w:t>
      </w:r>
    </w:p>
    <w:p>
      <w:pPr>
        <w:spacing w:line="240" w:lineRule="auto"/>
        <w:rPr>
          <w:rFonts w:hAnsi="Times New Roman" w:cs="Times New Roman"/>
          <w:color w:val="000000"/>
          <w:sz w:val="24"/>
          <w:szCs w:val="24"/>
        </w:rPr>
      </w:pPr>
      <w:r>
        <w:rPr>
          <w:rFonts w:hAnsi="Times New Roman" w:cs="Times New Roman"/>
          <w:color w:val="000000"/>
          <w:sz w:val="24"/>
          <w:szCs w:val="24"/>
        </w:rPr>
        <w:t>6.1.2. аварии без разбрызгивания ПБА.</w:t>
      </w:r>
    </w:p>
    <w:p>
      <w:pPr>
        <w:spacing w:line="240" w:lineRule="auto"/>
        <w:rPr>
          <w:rFonts w:hAnsi="Times New Roman" w:cs="Times New Roman"/>
          <w:color w:val="000000"/>
          <w:sz w:val="24"/>
          <w:szCs w:val="24"/>
        </w:rPr>
      </w:pPr>
      <w:r>
        <w:rPr>
          <w:rFonts w:hAnsi="Times New Roman" w:cs="Times New Roman"/>
          <w:color w:val="000000"/>
          <w:sz w:val="24"/>
          <w:szCs w:val="24"/>
        </w:rPr>
        <w:t>6.1.3. аварии, связанной с нарушением целостности кожных покровов.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аварии с разбрызгиванием ПБА: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находящиеся в помещении лица немедленно прекращают работу и, задержав дыхание, выходят из заразного помещения, плотно закрывают дверь, включают аварийную сигнализацию и сообщают о случившемся руководителю подразделения;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руки обрабатывают дезинфицирующим раствором или спиртом;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лицо не было защищено, то его обильно обрабатывают 70% этиловым спиртом;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слизистые глаз, носа и рта обрабатывают препаратами из аварийной аптечки; рот и горло прополаскивают 70% этиловым спиртом, в нос закапывают раствор марганцовокислого калия 1:100000 или 1% раствор борной кислоты, а при аварии с вирусами затем закапывают интерферон или индуктор интерферона;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защитную одежду снимают, погружают в дезинфицирующий раствор или помещают в бикс (бак) для автоклавирования;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открытые части тела протирают 70% этиловым спиртом;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глаза (можно и в нос) закапывают растворы антибиотиков или других средств, к которым чувствителен возбудитель;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принимают гигиенический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надевают чистую рабочую одежду.</w:t>
      </w:r>
    </w:p>
    <w:p>
      <w:pPr>
        <w:spacing w:line="240" w:lineRule="auto"/>
        <w:rPr>
          <w:rFonts w:hAnsi="Times New Roman" w:cs="Times New Roman"/>
          <w:color w:val="000000"/>
          <w:sz w:val="24"/>
          <w:szCs w:val="24"/>
        </w:rPr>
      </w:pPr>
      <w:r>
        <w:rPr>
          <w:rFonts w:hAnsi="Times New Roman" w:cs="Times New Roman"/>
          <w:color w:val="000000"/>
          <w:sz w:val="24"/>
          <w:szCs w:val="24"/>
        </w:rPr>
        <w:t>Порядок проведения дезинфекционных мероприятий: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сотрудники, участвующие в ликвидации аварии, должны быть одеты в одноразовый халат, косынку, галоши (пластиковые бахилы);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дезинфекции способом орошения в качестве СИЗ органов дыхания используются респираторы марки РУ-60 М или РПГ-68 с патроном, соответствующим применяемому дезинфектанту, или противогаз типа ГП-5;</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обработки используют дезинфицирующий раствор, эффективный в отношении соответствующего инфекционного агента;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дезинфекцию помещения проводят, разбрызгивая из гидропульта (автомакса) дезинфицирующий раствор от входной двери и далее, продвигаясь по обработанной территории и орошая перед собой все предметы (пол, стены, потолок) и воздушную среду;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через 2 часа после первичной обработки собирают тампонами, смоченными дезинфицирующим раствором, осколки разбитой посуды, погружая их в емкость с дезинфицирующим раствором; лабораторную посуду с посевами, находившуюся в момент аварии на рабочих поверхностях, погружают в емкость с дезинфицирующим раствором или обтирают салфеткой, смоченной дезинфицирующим раствором, и помещают в емкость для автоклавирования;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окончании дезинфекции воздух и поверхности в помещении обеззараживают бактерицидными лампами по режимам согласно нормативным документам;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сотрудник, проводивший дезинфекционную обработку, выходит в коридор, снимает защитную одежду, погружая ее в дезинфицирующий раствор;</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спустя два часа проводят уборку помещения, после чего работа может быть возобновлена.</w:t>
      </w:r>
    </w:p>
    <w:p>
      <w:pPr>
        <w:spacing w:line="240" w:lineRule="auto"/>
        <w:rPr>
          <w:rFonts w:hAnsi="Times New Roman" w:cs="Times New Roman"/>
          <w:color w:val="000000"/>
          <w:sz w:val="24"/>
          <w:szCs w:val="24"/>
        </w:rPr>
      </w:pPr>
      <w:r>
        <w:rPr>
          <w:rFonts w:hAnsi="Times New Roman" w:cs="Times New Roman"/>
          <w:color w:val="000000"/>
          <w:sz w:val="24"/>
          <w:szCs w:val="24"/>
        </w:rPr>
        <w:t>6.3.2. При аварии без разбрызгивания ПБА: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выходя из помещения, накладывают тампон с дезинфицирующим раствором на место контаминации ПБА поверхности объекта;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вызывают руководителя подразделения или лицо, его замещающее, и продолжают дезинфекционную обработку места аварии;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окончания дезинфекционной обработки сотрудник выходит из по-мещения, где произошла авария, снимает и погружает в дезинфицирующий раствор защитную одежду;</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открытые части тела обрабатывают дезинфицирующим раствором или 70% спиртом.</w:t>
      </w:r>
    </w:p>
    <w:p>
      <w:pPr>
        <w:spacing w:line="240" w:lineRule="auto"/>
        <w:rPr>
          <w:rFonts w:hAnsi="Times New Roman" w:cs="Times New Roman"/>
          <w:color w:val="000000"/>
          <w:sz w:val="24"/>
          <w:szCs w:val="24"/>
        </w:rPr>
      </w:pPr>
      <w:r>
        <w:rPr>
          <w:rFonts w:hAnsi="Times New Roman" w:cs="Times New Roman"/>
          <w:color w:val="000000"/>
          <w:sz w:val="24"/>
          <w:szCs w:val="24"/>
        </w:rPr>
        <w:t>6.3.3. При аварии, связанной с нарушением целостности кожных покровов: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прекращают;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руки обрабатывают дезинфицирующим раствором, снимают перчатку и выдавливают из ранки кровь в дезинфицирующий раствор;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место ранения ставят на 4-5 мин. компресс из дезинфицирующего раствора или 70% этилового спирта;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 вирусами кровь выдавливают в сухую стерильную салфетку и обрабатывают ранку 5% настойкой йода без применения дезинфицирующего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6.3.4. При аварии во время работы на центрифуге крышку медленно открывают только черезмин. (после оседания аэрозоля).</w:t>
      </w:r>
    </w:p>
    <w:p>
      <w:pPr>
        <w:spacing w:line="240" w:lineRule="auto"/>
        <w:rPr>
          <w:rFonts w:hAnsi="Times New Roman" w:cs="Times New Roman"/>
          <w:color w:val="000000"/>
          <w:sz w:val="24"/>
          <w:szCs w:val="24"/>
        </w:rPr>
      </w:pPr>
      <w:r>
        <w:rPr>
          <w:rFonts w:hAnsi="Times New Roman" w:cs="Times New Roman"/>
          <w:color w:val="000000"/>
          <w:sz w:val="24"/>
          <w:szCs w:val="24"/>
        </w:rPr>
        <w:t>Центрифужные стаканы и разбитое стекло помещают в дезинфицирующий раствор, поверхность крышки, внутренние части центрифуги, ее наружную поверхность дезинфицируют. Дезинфекция центрифуги проводится после отключения ее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По сигналу "авария" любой сотрудник, принявший сигнал, немедленно извещает о случившемся руководителя подразделения или замещающего его специалиста.</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подразделения сообщает об аварии комиссии по контролю соблюдения требований биологической безопасности и руководителю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Делается запись в Журнале регистрации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подразделения и представитель комиссии по контролю соблюдения требований биологической безопасности оценивают ситуацию, определяют объем мероприятий по локализации и ликвидации последствий аварии и докладывают руководителю организации, организуют и контролируют действия сотрудников, участвующих в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О происшедшей аварии и проведенных мероприятиях руководитель лаборатории направляет докладную записку на имя руководителя организации и председателя комиссии по контролю за соблюдением требований биологической безопасности, в которой указывает час и дату происшедшей аварии, ее характер, перечисляет сотрудников, находившихся на месте аварии, в том числе лиц, проводивших дезинфекционные мероприятия, а также принятые меры.</w:t>
      </w:r>
    </w:p>
    <w:p>
      <w:pPr>
        <w:spacing w:line="240" w:lineRule="auto"/>
        <w:rPr>
          <w:rFonts w:hAnsi="Times New Roman" w:cs="Times New Roman"/>
          <w:color w:val="000000"/>
          <w:sz w:val="24"/>
          <w:szCs w:val="24"/>
        </w:rPr>
      </w:pPr>
      <w:r>
        <w:rPr>
          <w:rFonts w:hAnsi="Times New Roman" w:cs="Times New Roman"/>
          <w:color w:val="000000"/>
          <w:sz w:val="24"/>
          <w:szCs w:val="24"/>
        </w:rPr>
        <w:t>Во всех подразделениях, работающих с ПБА, не реже одного раза в год проводят плановые тренировочные занятия по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все объекты, содержащие ПБА, должны быть убраны в хранилища (холодильники, термостаты, шкафы и т. д.); в обязательном порядке проводится дезинфекция рабочих поверхностей столов.</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Использованные пипетки, наконечники дозаторов полностью погружаются в дезинфицирующий раствор, избегая образования в каналах пузырьков воздуха.</w:t>
      </w:r>
    </w:p>
    <w:p>
      <w:pPr>
        <w:spacing w:line="240" w:lineRule="auto"/>
        <w:rPr>
          <w:rFonts w:hAnsi="Times New Roman" w:cs="Times New Roman"/>
          <w:color w:val="000000"/>
          <w:sz w:val="24"/>
          <w:szCs w:val="24"/>
        </w:rPr>
      </w:pPr>
      <w:r>
        <w:rPr>
          <w:rFonts w:hAnsi="Times New Roman" w:cs="Times New Roman"/>
          <w:color w:val="000000"/>
          <w:sz w:val="24"/>
          <w:szCs w:val="24"/>
        </w:rPr>
        <w:t>7.2.3. Остатки ПБА, использованная посуда, твердые отходы из лаборатории должны собираться в закрывающиеся емкости и передаваться в автоклавную или дезинфицироваться на месте.</w:t>
      </w:r>
    </w:p>
    <w:p>
      <w:pPr>
        <w:spacing w:line="240" w:lineRule="auto"/>
        <w:rPr>
          <w:rFonts w:hAnsi="Times New Roman" w:cs="Times New Roman"/>
          <w:color w:val="000000"/>
          <w:sz w:val="24"/>
          <w:szCs w:val="24"/>
        </w:rPr>
      </w:pPr>
      <w:r>
        <w:rPr>
          <w:rFonts w:hAnsi="Times New Roman" w:cs="Times New Roman"/>
          <w:color w:val="000000"/>
          <w:sz w:val="24"/>
          <w:szCs w:val="24"/>
        </w:rPr>
        <w:t>7.2.4. Все жидкие отходы, образующиеся в процессе работы перед сбросом в канализационную систему подлежат обязательному химическому или термическому 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7.2.5. Перенос ПБА и использованной посуды для обеззараживания должен осуществляться в закрывающихся емкостях.</w:t>
      </w:r>
    </w:p>
    <w:p>
      <w:pPr>
        <w:spacing w:line="240" w:lineRule="auto"/>
        <w:rPr>
          <w:rFonts w:hAnsi="Times New Roman" w:cs="Times New Roman"/>
          <w:color w:val="000000"/>
          <w:sz w:val="24"/>
          <w:szCs w:val="24"/>
        </w:rPr>
      </w:pPr>
      <w:r>
        <w:rPr>
          <w:rFonts w:hAnsi="Times New Roman" w:cs="Times New Roman"/>
          <w:color w:val="000000"/>
          <w:sz w:val="24"/>
          <w:szCs w:val="24"/>
        </w:rPr>
        <w:t>7.2.6. Пробирки и флаконы со сгустками крови обеззараживаются только с использованием дезинфицирующего раствора. При погружении в дезинфицирующий раствор емкостей со сгустками крови необходимо соблюдать осторожность. Емкость берут анатомическим пинцетом так, чтобы одна его бранша вошла немного внутрь, и погружают ее в наклонном положении до полного заполнения раствором. При правильном погружении воздушных пузырей не образуется и емкость опускается на дно. После погружения всех емкостей пинцет обеззараживают.</w:t>
      </w:r>
    </w:p>
    <w:p>
      <w:pPr>
        <w:spacing w:line="240" w:lineRule="auto"/>
        <w:rPr>
          <w:rFonts w:hAnsi="Times New Roman" w:cs="Times New Roman"/>
          <w:color w:val="000000"/>
          <w:sz w:val="24"/>
          <w:szCs w:val="24"/>
        </w:rPr>
      </w:pPr>
      <w:r>
        <w:rPr>
          <w:rFonts w:hAnsi="Times New Roman" w:cs="Times New Roman"/>
          <w:color w:val="000000"/>
          <w:sz w:val="24"/>
          <w:szCs w:val="24"/>
        </w:rPr>
        <w:t>7.2.7. По окончании работ персонал должен обработать ДС все рабочие поверхности, снять перчатки, вымыть руки.</w:t>
      </w:r>
    </w:p>
    <w:p>
      <w:pPr>
        <w:spacing w:line="240" w:lineRule="auto"/>
        <w:rPr>
          <w:rFonts w:hAnsi="Times New Roman" w:cs="Times New Roman"/>
          <w:color w:val="000000"/>
          <w:sz w:val="24"/>
          <w:szCs w:val="24"/>
        </w:rPr>
      </w:pPr>
      <w:r>
        <w:rPr>
          <w:rFonts w:hAnsi="Times New Roman" w:cs="Times New Roman"/>
          <w:color w:val="000000"/>
          <w:sz w:val="24"/>
          <w:szCs w:val="24"/>
        </w:rPr>
        <w:t>7.2.8. После завершения работы помещение "заразной" зоны лаборатории запирается и опечатывается. При наличии коллекции культур микроорганизмов дополнительно опечатываются их хранилища. Опечатывание и снятие печатей производят сотрудники лаборатории, имеющие разрешение руководителя лаборатории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7.2.9. Хранение ПБА, их учет, передача, транспортирование и уничтожение проводятся в соответствии с требованиями действующих нормативных документов.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Текущая уборка помещений проводится ежедневно влажным способом после окончания рабочего дня.</w:t>
      </w:r>
    </w:p>
    <w:p>
      <w:pPr>
        <w:spacing w:line="240" w:lineRule="auto"/>
        <w:rPr>
          <w:rFonts w:hAnsi="Times New Roman" w:cs="Times New Roman"/>
          <w:color w:val="000000"/>
          <w:sz w:val="24"/>
          <w:szCs w:val="24"/>
        </w:rPr>
      </w:pPr>
      <w:r>
        <w:rPr>
          <w:rFonts w:hAnsi="Times New Roman" w:cs="Times New Roman"/>
          <w:color w:val="000000"/>
          <w:sz w:val="24"/>
          <w:szCs w:val="24"/>
        </w:rPr>
        <w:t>7.3.2. Генеральная уборка по графику, утвержденному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7.3.3. При проведении текущей и генеральной уборок с применением растворов ДС поверхности в помещениях, приборов, оборудования и др. дезинфицируют способом протирания тканевой салфеткой или ветошью, смоченной раствором ДС. Для этих целей целесообразно использовать дезинфицирующие средства с моющим эффектом.</w:t>
      </w:r>
    </w:p>
    <w:p>
      <w:pPr>
        <w:spacing w:line="240" w:lineRule="auto"/>
        <w:rPr>
          <w:rFonts w:hAnsi="Times New Roman" w:cs="Times New Roman"/>
          <w:color w:val="000000"/>
          <w:sz w:val="24"/>
          <w:szCs w:val="24"/>
        </w:rPr>
      </w:pPr>
      <w:r>
        <w:rPr>
          <w:rFonts w:hAnsi="Times New Roman" w:cs="Times New Roman"/>
          <w:color w:val="000000"/>
          <w:sz w:val="24"/>
          <w:szCs w:val="24"/>
        </w:rPr>
        <w:t>7.3.4. Уборочный инвентарь должен быть промаркирован. Перенос его из одних помещений в другие не допускается.7.4.5. При необходимости экстренной обработки в течение рабочего дня небольших по площади или труднодоступных поверхностей возможно применение 70% спирта.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993f18b16d940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