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работ в замкнутых, труднодоступных и плохо вентилируемых помещениях на рыболовном судне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работ в замкнутых, труднодоступных и плохо вентилируемых помещениях на рыболовном судне.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работ в замкнутых, труднодоступных и плохо вентилируемых помещениях на рыболовном судне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 замкнутых, труднодоступных и плохо вентилируемых помещениях на рыболовном судне;</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 замкнутых, труднодоступных и плохо вентилируемых помещениях на рыболовном судне;</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 замкнутых, труднодоступных и плохо вентилируемых помещениях на рыболовном судне;</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 замкнутых, труднодоступных и плохо вентилируемых помещениях на рыболовном судне.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работников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ими работ в замкнутых, труднодоступных и плохо вентилируемых помещениях на рыболовном судне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 Правила по охране труда на морских судах и судах внутреннего водного транспорта, утвержденные </w:t>
      </w:r>
      <w:r>
        <w:rPr>
          <w:rFonts w:hAnsi="Times New Roman" w:cs="Times New Roman"/>
          <w:color w:val="000000"/>
          <w:sz w:val="24"/>
          <w:szCs w:val="24"/>
        </w:rPr>
        <w:t>приказом Минтруда России от 11.12.2020 № 886н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 Правила по охране труда при работе в ограниченных и замкнутых пространствах, утвержденные </w:t>
      </w:r>
      <w:r>
        <w:rPr>
          <w:rFonts w:hAnsi="Times New Roman" w:cs="Times New Roman"/>
          <w:color w:val="000000"/>
          <w:sz w:val="24"/>
          <w:szCs w:val="24"/>
        </w:rPr>
        <w:t>Приказом Минтруда от 15.12.2020 № 902н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при выполнении работ в замкнутых, труднодоступных и плохо вентилируемых помещениях на рыболовном судне.</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в замкнутых, труднодоступных и плохо вентилируемых помещениях на рыболовном судне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 в замкнутых, труднодоступных и плохо вентилируемых помещениях на рыболовном судне (далее ОЗП)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 замкнутом пространстве.</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 замкнутом пространстве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в ОЗП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недостаток кислорода и (или) загазованность воздуха ядовитыми и взрывоопасными газами, что может привести к взрыву, отравлению или ожогам работника;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особые температурные условия и неудовлетворительный температурный режим (в том числе перепад температур);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биологическая опасность;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чрезмерный шум и вибрация;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тяжесть и напряженность трудового процесса;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аэрозоли преимущественно фиброгенного действия;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скорость движения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на работников;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травмирования при открывании и закрывании крышек люков;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загрязненность и запыленность воздуха ограниченного пространства;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влажность.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судна</w:t>
      </w:r>
      <w:r>
        <w:rPr>
          <w:rFonts w:hAnsi="Times New Roman" w:cs="Times New Roman"/>
          <w:color w:val="000000"/>
          <w:sz w:val="24"/>
          <w:szCs w:val="24"/>
        </w:rPr>
        <w:t>, представляющих угрозу жизни и здоровью работников, при выполнении работ в замкнутом пространстве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оборудования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электротоком;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на работников взрывов веществ в замкнутом объеме, стресс, эмоциональные расстройства, чувство страха, рассеянное внимание, ошибочные действия, отравления от воздействия газов;</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кислородопроводов, сосудов, баллонов, емкостей, утечки и т.п. Утечка других газов в замкнутом пространстве. Работа установок по разделению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Для доступа в замкнутое помещение должны быть открыты не менее двух горловин при их наличии (лазов, люков). Одна из горловин используется для вентиляционных шлангов, систем сжатого воздуха, переносного освещения. Другая горловина предназначена для входа (выхода) людей.</w:t>
      </w:r>
    </w:p>
    <w:p>
      <w:pPr>
        <w:spacing w:line="240" w:lineRule="auto"/>
        <w:rPr>
          <w:rFonts w:hAnsi="Times New Roman" w:cs="Times New Roman"/>
          <w:color w:val="000000"/>
          <w:sz w:val="24"/>
          <w:szCs w:val="24"/>
        </w:rPr>
      </w:pPr>
      <w:r>
        <w:rPr>
          <w:rFonts w:hAnsi="Times New Roman" w:cs="Times New Roman"/>
          <w:color w:val="000000"/>
          <w:sz w:val="24"/>
          <w:szCs w:val="24"/>
        </w:rPr>
        <w:t>4.1.2. До проведения работ в замкнутых помещениях они должны быть провентилированы, а операции по перекачке или перемещению грузов должны быть приостановлены.</w:t>
      </w:r>
    </w:p>
    <w:p>
      <w:pPr>
        <w:spacing w:line="240" w:lineRule="auto"/>
        <w:rPr>
          <w:rFonts w:hAnsi="Times New Roman" w:cs="Times New Roman"/>
          <w:color w:val="000000"/>
          <w:sz w:val="24"/>
          <w:szCs w:val="24"/>
        </w:rPr>
      </w:pPr>
      <w:r>
        <w:rPr>
          <w:rFonts w:hAnsi="Times New Roman" w:cs="Times New Roman"/>
          <w:color w:val="000000"/>
          <w:sz w:val="24"/>
          <w:szCs w:val="24"/>
        </w:rPr>
        <w:t>4.1.3. Решение о методе вентиляции (естественная, штатная принудительная, переносные вентиляторы) должно приниматься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проведением для анализа отбора проб из ОЗП пользователю необходимо сделать градуировку газоанализатора по чистому воздуху в соответствии с инструкциями производителя прибора.</w:t>
      </w:r>
    </w:p>
    <w:p>
      <w:pPr>
        <w:spacing w:line="240" w:lineRule="auto"/>
        <w:rPr>
          <w:rFonts w:hAnsi="Times New Roman" w:cs="Times New Roman"/>
          <w:color w:val="000000"/>
          <w:sz w:val="24"/>
          <w:szCs w:val="24"/>
        </w:rPr>
      </w:pPr>
      <w:r>
        <w:rPr>
          <w:rFonts w:hAnsi="Times New Roman" w:cs="Times New Roman"/>
          <w:color w:val="000000"/>
          <w:sz w:val="24"/>
          <w:szCs w:val="24"/>
        </w:rPr>
        <w:t>4.4.2. Оценка (измерение) параметров перед началом работ должна производиться в соответствии со следующими требованиями:</w:t>
      </w:r>
    </w:p>
    <w:p>
      <w:pPr>
        <w:spacing w:line="240" w:lineRule="auto"/>
        <w:rPr>
          <w:rFonts w:hAnsi="Times New Roman" w:cs="Times New Roman"/>
          <w:color w:val="000000"/>
          <w:sz w:val="24"/>
          <w:szCs w:val="24"/>
        </w:rPr>
      </w:pPr>
      <w:r>
        <w:rPr>
          <w:rFonts w:hAnsi="Times New Roman" w:cs="Times New Roman"/>
          <w:color w:val="000000"/>
          <w:sz w:val="24"/>
          <w:szCs w:val="24"/>
        </w:rPr>
        <w:t>а) вентиляционное оборудование должно быть выключено перед началом оценки;</w:t>
      </w:r>
    </w:p>
    <w:p>
      <w:pPr>
        <w:spacing w:line="240" w:lineRule="auto"/>
        <w:rPr>
          <w:rFonts w:hAnsi="Times New Roman" w:cs="Times New Roman"/>
          <w:color w:val="000000"/>
          <w:sz w:val="24"/>
          <w:szCs w:val="24"/>
        </w:rPr>
      </w:pPr>
      <w:r>
        <w:rPr>
          <w:rFonts w:hAnsi="Times New Roman" w:cs="Times New Roman"/>
          <w:color w:val="000000"/>
          <w:sz w:val="24"/>
          <w:szCs w:val="24"/>
        </w:rPr>
        <w:t>б) состояние атмосферы должно быть оценено в верхней, нижней и срединной частях ОЗП;</w:t>
      </w:r>
    </w:p>
    <w:p>
      <w:pPr>
        <w:spacing w:line="240" w:lineRule="auto"/>
        <w:rPr>
          <w:rFonts w:hAnsi="Times New Roman" w:cs="Times New Roman"/>
          <w:color w:val="000000"/>
          <w:sz w:val="24"/>
          <w:szCs w:val="24"/>
        </w:rPr>
      </w:pPr>
      <w:r>
        <w:rPr>
          <w:rFonts w:hAnsi="Times New Roman" w:cs="Times New Roman"/>
          <w:color w:val="000000"/>
          <w:sz w:val="24"/>
          <w:szCs w:val="24"/>
        </w:rPr>
        <w:t>в) необходимо осуществлять постоянный контроль за состоянием среды внутри ОЗП в течение выполнения в нем оценки параметров среды, фиксируя возможную динамику изменения показателей.</w:t>
      </w:r>
    </w:p>
    <w:p>
      <w:pPr>
        <w:spacing w:line="240" w:lineRule="auto"/>
        <w:rPr>
          <w:rFonts w:hAnsi="Times New Roman" w:cs="Times New Roman"/>
          <w:color w:val="000000"/>
          <w:sz w:val="24"/>
          <w:szCs w:val="24"/>
        </w:rPr>
      </w:pPr>
      <w:r>
        <w:rPr>
          <w:rFonts w:hAnsi="Times New Roman" w:cs="Times New Roman"/>
          <w:color w:val="000000"/>
          <w:sz w:val="24"/>
          <w:szCs w:val="24"/>
        </w:rPr>
        <w:t>4.4.3. Перед выполнением сварочных, режущих или шлифовальных работ оценка параметров рабочей среды ОЗП должна подтвердить, что пространство полностью свободно от газа и остаточных возгораемых частиц.</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После вентилирования замкнутых помещений судна в них должен быть произведен инструментальный анализ состава воздушной среды на процентное содержание кислорода (далее - анализ), которое должно составлять не менее 20%, и на присутствие вредных газов, паров, аэрозолей, которые не должны превышать предельно допустимой концентрации (далее - ПДК).</w:t>
      </w:r>
    </w:p>
    <w:p>
      <w:pPr>
        <w:spacing w:line="240" w:lineRule="auto"/>
        <w:rPr>
          <w:rFonts w:hAnsi="Times New Roman" w:cs="Times New Roman"/>
          <w:color w:val="000000"/>
          <w:sz w:val="24"/>
          <w:szCs w:val="24"/>
        </w:rPr>
      </w:pPr>
      <w:r>
        <w:rPr>
          <w:rFonts w:hAnsi="Times New Roman" w:cs="Times New Roman"/>
          <w:color w:val="000000"/>
          <w:sz w:val="24"/>
          <w:szCs w:val="24"/>
        </w:rPr>
        <w:t>5.1.2. Анализ должен проводиться обученным лицом, используемые газоанализаторы должны быть поверены. Анализ производится на различных уровнях в помещении от его основания.</w:t>
      </w:r>
    </w:p>
    <w:p>
      <w:pPr>
        <w:spacing w:line="240" w:lineRule="auto"/>
        <w:rPr>
          <w:rFonts w:hAnsi="Times New Roman" w:cs="Times New Roman"/>
          <w:color w:val="000000"/>
          <w:sz w:val="24"/>
          <w:szCs w:val="24"/>
        </w:rPr>
      </w:pPr>
      <w:r>
        <w:rPr>
          <w:rFonts w:hAnsi="Times New Roman" w:cs="Times New Roman"/>
          <w:color w:val="000000"/>
          <w:sz w:val="24"/>
          <w:szCs w:val="24"/>
        </w:rPr>
        <w:t>5.1.3. Проведение работ должно быть организовано так, чтобы на каждого работающего в замкнутом помещении был наблюдающий, который должен находиться у горловины (лаза, люка) вне этого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5.1.4. Необходимо обеспечить связь между вахтенным помощником (вахтенным механиком) и наблюдающим.</w:t>
      </w:r>
    </w:p>
    <w:p>
      <w:pPr>
        <w:spacing w:line="240" w:lineRule="auto"/>
        <w:rPr>
          <w:rFonts w:hAnsi="Times New Roman" w:cs="Times New Roman"/>
          <w:color w:val="000000"/>
          <w:sz w:val="24"/>
          <w:szCs w:val="24"/>
        </w:rPr>
      </w:pPr>
      <w:r>
        <w:rPr>
          <w:rFonts w:hAnsi="Times New Roman" w:cs="Times New Roman"/>
          <w:color w:val="000000"/>
          <w:sz w:val="24"/>
          <w:szCs w:val="24"/>
        </w:rPr>
        <w:t>5.1.5. Наблюдающий должен находиться в назначенном ему месте и постоянно поддерживать связь с работающим во время его нахождения в замкнутом помещении, используя сигналы. Каждый сигнал повторяется принявшим его. В распоряжении наблюдающего должен быть комплект изолирующих СИЗ и аптечка. В случае если танк, цистерна не дегазированы, наблюдающему запрещается находиться на расстоянии ближе 1 м от горловины танка, цистерны.</w:t>
      </w:r>
    </w:p>
    <w:p>
      <w:pPr>
        <w:spacing w:line="240" w:lineRule="auto"/>
        <w:rPr>
          <w:rFonts w:hAnsi="Times New Roman" w:cs="Times New Roman"/>
          <w:color w:val="000000"/>
          <w:sz w:val="24"/>
          <w:szCs w:val="24"/>
        </w:rPr>
      </w:pPr>
      <w:r>
        <w:rPr>
          <w:rFonts w:hAnsi="Times New Roman" w:cs="Times New Roman"/>
          <w:color w:val="000000"/>
          <w:sz w:val="24"/>
          <w:szCs w:val="24"/>
        </w:rPr>
        <w:t>5.1.6. Члены экипажа судна, входящие в замкнутые помещения, должны быть обеспечены СИЗ, предохранительным поясом с заплечными лямками и страховочной привязью, второй конец которой должен находиться у наблюдающего и использоваться в качестве сигнального.</w:t>
      </w:r>
    </w:p>
    <w:p>
      <w:pPr>
        <w:spacing w:line="240" w:lineRule="auto"/>
        <w:rPr>
          <w:rFonts w:hAnsi="Times New Roman" w:cs="Times New Roman"/>
          <w:color w:val="000000"/>
          <w:sz w:val="24"/>
          <w:szCs w:val="24"/>
        </w:rPr>
      </w:pPr>
      <w:r>
        <w:rPr>
          <w:rFonts w:hAnsi="Times New Roman" w:cs="Times New Roman"/>
          <w:color w:val="000000"/>
          <w:sz w:val="24"/>
          <w:szCs w:val="24"/>
        </w:rPr>
        <w:t>5.1.7. Работа членов экипажа судна в замкнутых помещениях без наблюдающего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 Руководитель работы обязан до входа членов экипажа судна в замкнутое помещение провести с ними и наблюдающими целевой инструктаж по охране труда, который регистрируется в журнале регистрации инструктажей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5.1.9. При получении сигнала "самостоятельно выйти не могу" или при отсутствии ответа на сигнал от работающего в замкнутом, труднодоступном помещении страхующий у люка (горловины) должен поднять пострадавшего наверх и немедленно доложить об этом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5.1.10. В случае возникновения ситуации, отличной от штатной, наблюдающий, доложив об этом руководителю работ, не должен входить в замкнутое помещение до тех пор, пока не прибудет помощь.</w:t>
      </w:r>
    </w:p>
    <w:p>
      <w:pPr>
        <w:spacing w:line="240" w:lineRule="auto"/>
        <w:rPr>
          <w:rFonts w:hAnsi="Times New Roman" w:cs="Times New Roman"/>
          <w:color w:val="000000"/>
          <w:sz w:val="24"/>
          <w:szCs w:val="24"/>
        </w:rPr>
      </w:pPr>
      <w:r>
        <w:rPr>
          <w:rFonts w:hAnsi="Times New Roman" w:cs="Times New Roman"/>
          <w:color w:val="000000"/>
          <w:sz w:val="24"/>
          <w:szCs w:val="24"/>
        </w:rPr>
        <w:t>5.1.11. В цистернах из-под нефтепродуктов для освещения должны применяться переносные аккумуляторные фонари взрывобезопасного исполнения с напряжением 12 В.</w:t>
      </w:r>
    </w:p>
    <w:p>
      <w:pPr>
        <w:spacing w:line="240" w:lineRule="auto"/>
        <w:rPr>
          <w:rFonts w:hAnsi="Times New Roman" w:cs="Times New Roman"/>
          <w:color w:val="000000"/>
          <w:sz w:val="24"/>
          <w:szCs w:val="24"/>
        </w:rPr>
      </w:pPr>
      <w:r>
        <w:rPr>
          <w:rFonts w:hAnsi="Times New Roman" w:cs="Times New Roman"/>
          <w:color w:val="000000"/>
          <w:sz w:val="24"/>
          <w:szCs w:val="24"/>
        </w:rPr>
        <w:t>5.1.12. Рабочий инструмент, приспособления, материалы, используемые в замкнутых помещениях, должны доставляться к месту работ в сумках, инструментальных ящиках, парусиновых мешках.</w:t>
      </w:r>
    </w:p>
    <w:p>
      <w:pPr>
        <w:spacing w:line="240" w:lineRule="auto"/>
        <w:rPr>
          <w:rFonts w:hAnsi="Times New Roman" w:cs="Times New Roman"/>
          <w:color w:val="000000"/>
          <w:sz w:val="24"/>
          <w:szCs w:val="24"/>
        </w:rPr>
      </w:pPr>
      <w:r>
        <w:rPr>
          <w:rFonts w:hAnsi="Times New Roman" w:cs="Times New Roman"/>
          <w:color w:val="000000"/>
          <w:sz w:val="24"/>
          <w:szCs w:val="24"/>
        </w:rPr>
        <w:t>5.1.13. При необходимости проведения работ в замкнутых помещениях с недостатком кислорода или наличием токсичных газов работы следует производить в изолирующих средствах индивидуальной защиты органов дыхания (далее - СИЗОД) или в шланговых противогазах с принудительной подачей воздуха.</w:t>
      </w:r>
    </w:p>
    <w:p>
      <w:pPr>
        <w:spacing w:line="240" w:lineRule="auto"/>
        <w:rPr>
          <w:rFonts w:hAnsi="Times New Roman" w:cs="Times New Roman"/>
          <w:color w:val="000000"/>
          <w:sz w:val="24"/>
          <w:szCs w:val="24"/>
        </w:rPr>
      </w:pPr>
      <w:r>
        <w:rPr>
          <w:rFonts w:hAnsi="Times New Roman" w:cs="Times New Roman"/>
          <w:color w:val="000000"/>
          <w:sz w:val="24"/>
          <w:szCs w:val="24"/>
        </w:rPr>
        <w:t>5.1.14. При возникновении недомогания у работающих в замкнутом пространстве работы в нем должны быть прекращены, а работающие эвакуированы из замкнутого пространства. Об инциденте информируется капитан судна. После оказания первой помощи (при наличии на судне медицинского работника - медицинской помощи) работающему и устранения причины недомогания работы могут быть возобновлены по решению капитана судна после оформления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 аварийных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 замкнутом пространстве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падение предметов с высоты, разрушающиеся конструкции, обрушающаяся порода, насыпь, по причине физического износа, истечения срока эксплуатации, по причине нахождения в зоне возможного падения, заваливания, обрушения, разрушения, сползания материалов, предметов, конструкций. Выполнение работ, выполняемые на одном объекте одновременно в двух и более уровнях по высоте, по причине;</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на работников взрывов веществ в замкнутом объеме;</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удушье, затрудненное дыхание, отравление, головокружение, обморок, летальный исход, заболевания, по причине недостатка кислорода в воздухе;</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Мероприятия по предупреждению и ликвидации аварий в ОЗП должны рассматриваться при оценке риска и включать в себя эвакуацию и спасение (обеспечение соответствующего выхода из ОЗП) и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6.2.2. Наблюдающий, обнаруживший опасность или начало и развитие аварийной ситуации или получив сигнал тревоги от работников внутри ОЗП, должен поднять тревогу и принять меры по спасению и эвакуации работающих в ОЗП в соответствии с планом мероприятий при аварийной ситуации и при проведении спасательных работ, эвакуации и спасения из ОЗП, обеспечивая собственную безопасность. Оповестить соответствующие службы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6.2.3. Работники, в функции которых входит спасение, должны незамедлительно отреагировать на вызов спасения, поступающий от наблюдающего или другого лица, заметившего необходимость спасения работников в ОЗП.</w:t>
      </w:r>
    </w:p>
    <w:p>
      <w:pPr>
        <w:spacing w:line="240" w:lineRule="auto"/>
        <w:rPr>
          <w:rFonts w:hAnsi="Times New Roman" w:cs="Times New Roman"/>
          <w:color w:val="000000"/>
          <w:sz w:val="24"/>
          <w:szCs w:val="24"/>
        </w:rPr>
      </w:pPr>
      <w:r>
        <w:rPr>
          <w:rFonts w:hAnsi="Times New Roman" w:cs="Times New Roman"/>
          <w:color w:val="000000"/>
          <w:sz w:val="24"/>
          <w:szCs w:val="24"/>
        </w:rPr>
        <w:t>Работник, переставший дышать, требует немедленного (в течение 3-4 минут) после прекращения дыхания проведения принудительной вентиляции легких.</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в функции которых входит спасение, должны быть специально обучены для выполнения эвакуации и спасения в ОЗП, в том числе должны уметь применять СИЗОД, включая воздушно-дыхательный аппарат и спасательное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6.2.4. Работники, в функции которых входит спасение, должны пройти обучение по оказанию первой помощи внутри ОЗП.</w:t>
      </w:r>
    </w:p>
    <w:p>
      <w:pPr>
        <w:spacing w:line="240" w:lineRule="auto"/>
        <w:rPr>
          <w:rFonts w:hAnsi="Times New Roman" w:cs="Times New Roman"/>
          <w:color w:val="000000"/>
          <w:sz w:val="24"/>
          <w:szCs w:val="24"/>
        </w:rPr>
      </w:pPr>
      <w:r>
        <w:rPr>
          <w:rFonts w:hAnsi="Times New Roman" w:cs="Times New Roman"/>
          <w:color w:val="000000"/>
          <w:sz w:val="24"/>
          <w:szCs w:val="24"/>
        </w:rPr>
        <w:t>6.2.5. Разработанный и утвержденный план мероприятий при аварийной ситуации и при проведении спасательных работ, эвакуации и спасения из ОЗП должен включать в себя:</w:t>
      </w:r>
    </w:p>
    <w:p>
      <w:pPr>
        <w:spacing w:line="240" w:lineRule="auto"/>
        <w:rPr>
          <w:rFonts w:hAnsi="Times New Roman" w:cs="Times New Roman"/>
          <w:color w:val="000000"/>
          <w:sz w:val="24"/>
          <w:szCs w:val="24"/>
        </w:rPr>
      </w:pPr>
      <w:r>
        <w:rPr>
          <w:rFonts w:hAnsi="Times New Roman" w:cs="Times New Roman"/>
          <w:color w:val="000000"/>
          <w:sz w:val="24"/>
          <w:szCs w:val="24"/>
        </w:rPr>
        <w:t>- оценку опасностей, связанных с ОЗП;</w:t>
      </w:r>
    </w:p>
    <w:p>
      <w:pPr>
        <w:spacing w:line="240" w:lineRule="auto"/>
        <w:rPr>
          <w:rFonts w:hAnsi="Times New Roman" w:cs="Times New Roman"/>
          <w:color w:val="000000"/>
          <w:sz w:val="24"/>
          <w:szCs w:val="24"/>
        </w:rPr>
      </w:pPr>
      <w:r>
        <w:rPr>
          <w:rFonts w:hAnsi="Times New Roman" w:cs="Times New Roman"/>
          <w:color w:val="000000"/>
          <w:sz w:val="24"/>
          <w:szCs w:val="24"/>
        </w:rPr>
        <w:t>- меры предосторожности, которые должны соблюдаться, пока работники находятся в ОЗП (в том числе наличие при необходимости самоспасателей);</w:t>
      </w:r>
    </w:p>
    <w:p>
      <w:pPr>
        <w:spacing w:line="240" w:lineRule="auto"/>
        <w:rPr>
          <w:rFonts w:hAnsi="Times New Roman" w:cs="Times New Roman"/>
          <w:color w:val="000000"/>
          <w:sz w:val="24"/>
          <w:szCs w:val="24"/>
        </w:rPr>
      </w:pPr>
      <w:r>
        <w:rPr>
          <w:rFonts w:hAnsi="Times New Roman" w:cs="Times New Roman"/>
          <w:color w:val="000000"/>
          <w:sz w:val="24"/>
          <w:szCs w:val="24"/>
        </w:rPr>
        <w:t>- перечень сигнального (измерительного) оборудования, требуемого для своевременного обнаружения начала возникновения аварийной ситуации в ОЗП;</w:t>
      </w:r>
    </w:p>
    <w:p>
      <w:pPr>
        <w:spacing w:line="240" w:lineRule="auto"/>
        <w:rPr>
          <w:rFonts w:hAnsi="Times New Roman" w:cs="Times New Roman"/>
          <w:color w:val="000000"/>
          <w:sz w:val="24"/>
          <w:szCs w:val="24"/>
        </w:rPr>
      </w:pPr>
      <w:r>
        <w:rPr>
          <w:rFonts w:hAnsi="Times New Roman" w:cs="Times New Roman"/>
          <w:color w:val="000000"/>
          <w:sz w:val="24"/>
          <w:szCs w:val="24"/>
        </w:rPr>
        <w:t>- перечень средств связи, документированную систему сигналов, способ поднятия тревоги наблюдающим или другим лицом, заметившим наличие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 количественную оценку работников, в функции которых входит спасение, и при необходимости другого персонала, необходимого для проведения соответствующих мероприятий и непосредственно эвакуации и спасательной операции;</w:t>
      </w:r>
    </w:p>
    <w:p>
      <w:pPr>
        <w:spacing w:line="240" w:lineRule="auto"/>
        <w:rPr>
          <w:rFonts w:hAnsi="Times New Roman" w:cs="Times New Roman"/>
          <w:color w:val="000000"/>
          <w:sz w:val="24"/>
          <w:szCs w:val="24"/>
        </w:rPr>
      </w:pPr>
      <w:r>
        <w:rPr>
          <w:rFonts w:hAnsi="Times New Roman" w:cs="Times New Roman"/>
          <w:color w:val="000000"/>
          <w:sz w:val="24"/>
          <w:szCs w:val="24"/>
        </w:rPr>
        <w:t>- перечень необходимых средств защиты и спецодежды работников, в функции которых входит спасение, и при необходимости другого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 перечень необходимого спасательного и другого специального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средства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6.2.6. При проведении мероприятий при аварийной ситуации и при проведении спасательных работ, эвакуации и спасения, снаружи при входе (выходе) в ОЗП должен находиться наблюдающий. В соответствии с Планом мероприятий может понадобиться один или несколько помощников наблюдающего с четким распределением обязанностей. При наличии в ОЗП нескольких входов (выходов), наблюдающие должны быть установлены у каждого входа (выхода).</w:t>
      </w:r>
    </w:p>
    <w:p>
      <w:pPr>
        <w:spacing w:line="240" w:lineRule="auto"/>
        <w:rPr>
          <w:rFonts w:hAnsi="Times New Roman" w:cs="Times New Roman"/>
          <w:color w:val="000000"/>
          <w:sz w:val="24"/>
          <w:szCs w:val="24"/>
        </w:rPr>
      </w:pPr>
      <w:r>
        <w:rPr>
          <w:rFonts w:hAnsi="Times New Roman" w:cs="Times New Roman"/>
          <w:color w:val="000000"/>
          <w:sz w:val="24"/>
          <w:szCs w:val="24"/>
        </w:rPr>
        <w:t>6.2.7. Работники, в функции которых входит спасение, при входе в ОЗП должны предварительно убедиться, что обстановка внутри ОЗП не угрожает их жизни и здоровью.</w:t>
      </w:r>
    </w:p>
    <w:p>
      <w:pPr>
        <w:spacing w:line="240" w:lineRule="auto"/>
        <w:rPr>
          <w:rFonts w:hAnsi="Times New Roman" w:cs="Times New Roman"/>
          <w:color w:val="000000"/>
          <w:sz w:val="24"/>
          <w:szCs w:val="24"/>
        </w:rPr>
      </w:pPr>
      <w:r>
        <w:rPr>
          <w:rFonts w:hAnsi="Times New Roman" w:cs="Times New Roman"/>
          <w:color w:val="000000"/>
          <w:sz w:val="24"/>
          <w:szCs w:val="24"/>
        </w:rPr>
        <w:t>6.2.8. Во время входа в ОЗП работникам, в функции которых входит спасение, запрещается держать в руках какие-либо предметы. Необходимые для проведения мероприятий внутри ОЗП оборудование, дополнительные средства защиты для пострадавшего, инструмент, осветительные приборы и материалы должны быть предварительно опущены или переданы в ОЗП документированным в Плане мероприятий способом, преимущественно в контейнере или другой упаковке из искронеобразующего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6.2.9. Не допускается вход в ОЗП на задержке дыхания для быстрого рывка в целях спасения людей.</w:t>
      </w:r>
    </w:p>
    <w:p>
      <w:pPr>
        <w:spacing w:line="240" w:lineRule="auto"/>
        <w:rPr>
          <w:rFonts w:hAnsi="Times New Roman" w:cs="Times New Roman"/>
          <w:color w:val="000000"/>
          <w:sz w:val="24"/>
          <w:szCs w:val="24"/>
        </w:rPr>
      </w:pPr>
      <w:r>
        <w:rPr>
          <w:rFonts w:hAnsi="Times New Roman" w:cs="Times New Roman"/>
          <w:color w:val="000000"/>
          <w:sz w:val="24"/>
          <w:szCs w:val="24"/>
        </w:rPr>
        <w:t>6.2.10. Не допускается задержка дыхания для совершения последнего усилия при кончающемся запасе воздуха. Следует оставить необходимый (с учетом, что на выход может потребоваться больших затрат воздуха, чем на вход) запас воздуха для того, чтобы выйти наружу и пополнить его запас.</w:t>
      </w:r>
    </w:p>
    <w:p>
      <w:pPr>
        <w:spacing w:line="240" w:lineRule="auto"/>
        <w:rPr>
          <w:rFonts w:hAnsi="Times New Roman" w:cs="Times New Roman"/>
          <w:color w:val="000000"/>
          <w:sz w:val="24"/>
          <w:szCs w:val="24"/>
        </w:rPr>
      </w:pPr>
      <w:r>
        <w:rPr>
          <w:rFonts w:hAnsi="Times New Roman" w:cs="Times New Roman"/>
          <w:color w:val="000000"/>
          <w:sz w:val="24"/>
          <w:szCs w:val="24"/>
        </w:rPr>
        <w:t>6.2.11. При вхождении в ОЗП необходимо приготовить дополнительный дыхательный аппарат для пострадавшего. Не допускается снятие работником в опасной атмосфере ОЗП маски дыхательного аппарата для того, чтобы обеспечить воздухом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6.2.12.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6.2.13. При обнаружении неисправностей оборудования, приспособлений, инструмента, а также при возникновении иных условий, угрожающих жизни и здоровью работников следует прекратить работу и сообщить о них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6.2.14.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опасности взрыва покинуть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6.2.15. При невозможности выполнить тушение собственными силами следует в установленном порядке вызвать пожарную охрану и сообщить об этом непосредственному руководителю или руководству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6.2.16. В случае получения травмы или ухудшения самочувствия работник должен прекратить работу, поставить в известность руководство и обратиться в медпункт (вызвать городскую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6.2.17. Если произошел несчастный случай, очевидцем которого стал работник, ему следует:</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 случившемся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вывести или вынести пострадавшего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оказать пострадавшему первую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вызвать врача или городскую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помочь организовать доставку пострадавшего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6.2.18. При поражении электрическим током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воздействие электрического тока на пострадавшего. Достичь этого можно отключением источника тока, обрывом питающих проводов, выключателя, либо отведением источника воздействия от пострадавшего. Сделать это нужно сухой веревкой, палкой и др.</w:t>
      </w:r>
    </w:p>
    <w:p>
      <w:pPr>
        <w:spacing w:line="240" w:lineRule="auto"/>
        <w:rPr>
          <w:rFonts w:hAnsi="Times New Roman" w:cs="Times New Roman"/>
          <w:color w:val="000000"/>
          <w:sz w:val="24"/>
          <w:szCs w:val="24"/>
        </w:rPr>
      </w:pPr>
      <w:r>
        <w:rPr>
          <w:rFonts w:hAnsi="Times New Roman" w:cs="Times New Roman"/>
          <w:color w:val="000000"/>
          <w:sz w:val="24"/>
          <w:szCs w:val="24"/>
        </w:rPr>
        <w:t>Нельзя касаться пострадавшего, находящегося под действием тока, руками.</w:t>
      </w:r>
    </w:p>
    <w:p>
      <w:pPr>
        <w:spacing w:line="240" w:lineRule="auto"/>
        <w:rPr>
          <w:rFonts w:hAnsi="Times New Roman" w:cs="Times New Roman"/>
          <w:color w:val="000000"/>
          <w:sz w:val="24"/>
          <w:szCs w:val="24"/>
        </w:rPr>
      </w:pPr>
      <w:r>
        <w:rPr>
          <w:rFonts w:hAnsi="Times New Roman" w:cs="Times New Roman"/>
          <w:color w:val="000000"/>
          <w:sz w:val="24"/>
          <w:szCs w:val="24"/>
        </w:rPr>
        <w:t>- вызвать врача или городскую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пострадавшего. Внешние повреждения необходимо обработать и закрыть повязкой;</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пульса провести непрямой массаж сердца и сделать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мероприятия необходимо до восстановления функций организма, либо появления признаков смерти.</w:t>
      </w:r>
    </w:p>
    <w:p>
      <w:pPr>
        <w:spacing w:line="240" w:lineRule="auto"/>
        <w:rPr>
          <w:rFonts w:hAnsi="Times New Roman" w:cs="Times New Roman"/>
          <w:color w:val="000000"/>
          <w:sz w:val="24"/>
          <w:szCs w:val="24"/>
        </w:rPr>
      </w:pPr>
      <w:r>
        <w:rPr>
          <w:rFonts w:hAnsi="Times New Roman" w:cs="Times New Roman"/>
          <w:color w:val="000000"/>
          <w:sz w:val="24"/>
          <w:szCs w:val="24"/>
        </w:rPr>
        <w:t>6.2.19.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1c8329831994c9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