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заправки и сливу емкостей для водовозки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работников, занятых на работах по заправке и сливе емкостей для водовозки.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заправки и сливу емкостей для водовозки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заправке и сливе емкостей для водовозки;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на работах по заправке и сливе емкостей для водовозки;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заправке и сливе емкостей для водовозки;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заправке и сливе емкостей для водовозки.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на работах по заправке и сливе емкостей для водовозки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заправке и сливе емкостей для водовозки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заправке и сливе емкостей для водовозки.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заправке и сливе емкостей для водовозки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при выполнении операций по заправке и сливе емкостей для водовозки могут быть подвержены воздействию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механическим травмам;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заправке и сливе емкостей для водовозки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работах по заправке и сливе емкостей для водовозки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заправкой и сливом емкостей для водовозки проверить правильность открытия всех переключающих вентилей, задвижек, исправность сливоналивных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Обнаруженную течь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опускании и подъеме сливоналивных шлангов с помощью электролебедки стоять около натянутого каната между грузом и лебедкой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налива необходимо осуществлять контроль уровня, не допуская перелива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 окончании налива в водовозку наливное устройство должно быть выведено из горловины автоцистерны после полного слива.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автоматической системе налива водитель водовозки должен выполнять требования инструкции по эксплуатации этой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допускать въезд на эстакаду неисправных автоцистерн, а также их ремонт на эстакаде;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налив водовозки на эстакаде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выполнять налив водовозки на эстакаде без присоединения автоцистерны к заземляющему устройству, расположенному на площадке налива;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в кабине водовозки во время налива в водовозку;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заполнением водовоза необходимо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уплотнительных резиновых колец в водоналивных головках;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заправке и сливе емкостей для водовозки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аварии необходимо сообщить в пожарную охрану, прекратить все технологические операции, удалить людей из опасной зоны, принять участие в ликвидации аварийной ситуации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Пострадавшим следует оказать первую помощь, при необходимости вызвать скорую медицинскую помощь и направить в медицинское учреждение, сообщить о несчастном случае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оборудование, убрать инструмент, промасленные тряпки, ветошь поместить в железные ящики с крышками и убрать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a0fc34437a4b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