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ворошении валков риса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при ворошении валков риса.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ворошении валков риса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ворошению валков риса;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ворошении валков риса;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ворошении валков риса;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ворошении валков риса.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по ворошению валков риса.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сельском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ворошении валков риса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ворошении валков риса.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ворошении валков риса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работника могут негативно воздействовать следующие опасные и вредные производственные факторы и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и вращающиеся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поверхностей оборудования и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шероховатости на поверхности заготовок, инструментов и оборудования, выступающие части приспособлений, оборудования, инвентаря;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неблагоприятные погодные условия (повышенная или пониженная температура воздуха рабочей зоны; повышенная влажность и скорость движения воздуха; опасные атмосферные явления при выполнении работ на открытом воздухе);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До начала работы проверить с мастером порядок выполнения указаний по безопасным способам и порядок выполнения операций, предусмотренных технологической картой, с которой бригада (звено) знакомится до работы. Без разрешения мастера не изменять установленного порядка. Опасные зоны и места отдыха обозначить предупреждающими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 установить транспортное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том, что все защитные компоненты оборудования находятся в исправном состоянии. В случае обнаружения повреждений, заменить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ограждений. Без ограждений или с неисправными ограждениями работать категорически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внешним осмотром исправность заземляющих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 целостность системы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исправность рабочего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Убедиться в наличии и исправности средств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В процессе подготовки машинно-тракторных агрегатов к проведению работ по ворошению валков работник должен убедиться в полной исправности и комплектности агрегатируемой машины, а также в наличии и исправности приспособлений для очистки рабочих органов, проверить: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надежность соединений агрегатируемых машин с трактором и между отдельными орудиями;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правильность расстановки и надежность крепления рабочих органов;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подтекания масла из гидросистемы, наличие и исправность разрывных муфт в маслопроводах гидросистемы у прицепных машин, на которых установлены силовые цилиндры.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 Не допускать свободной, болтающейся одежды, которую может затянуть, либо намотать на 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аппаратчику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соединения агрегатируемых машин с трактором и соединения между отдельными машинами должны применяться стандартные средства, входящие в комплект тракторов и машин. Соединения должны быть надежными и исключать самопроизвольное их рассоединение и включение.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Сельскохозяйственные машины должны быть укомплектованы необходимыми средствами для очистки рабочих органов. Очистка или технологическая регулировка рабочих органов должны проводиться при остановленном агрегате и (или) при выключенном двигателе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Смена, очистка и регулировка рабочих органов навесных сельскохозяйственных орудий и машин, находящихся в поднятом состоянии, должна проводиться только после принятия мер, предупреждающих самопроизвольное их опускание.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Маркеры должны быть надежно соединены с рамой сельскохозяйственной машины, фиксирующие устройства должны исключать возможность их самопроизвольного опускания.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зоне возможного движения маркеров или навесных машин при развороте машинно-тракторных агрегатов не должны находиться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встречном направлении ветра расстояние между агрегатами должно быть увеличено до величины, при которой отсутствует взаимное воздействие на работников вредных и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проведении работ на сельскохозяйственных полях или участках при уклоне свыше 9° должны применяться специальные машинно-тракторные агрегаты и машины, приспособленные для работы в горных условиях. Предельно допустимые углы уклона полей, при которых допускается работа специальных машин, устанавливаются эксплуатационной документацией 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 на участках с крутыми склонами свыше 9° самоходных сельскохозяйственных тракторов и машин общего назначения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Самоходная сельскохозяйственная техника, работающая на склонах, должна быть снабжена противооткатными упорами (башмаками). При возникновении неисправности в тормозной системе или ходовой части машина должна быть отбуксирована на жесткой сцепке на горизонтальную площадку или ровный участок дороги. Буксировка должна осуществляться трактором, масса которого не менее чем в 1,5-2 раза больше массы буксируемой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работах на склонах ширина разворотной полосы должна быть не менее двойной ширины захвата машинно-тракторного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ворошении валков риса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ворошении валков риса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неисправностей, указанных в руководстве по эксплуатации завода-изготовителя, немедленно остановить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возгорании оборудования необходимо действовать в следующей последовательности: остановить машину; выключить двигатель; покинуть кабину и принять меры к тушению источника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Если невозможен выход из кабины через дверь, разбить переднее стекло ногой или металлическим предметом.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уборке рабочей зоны не прикасаться к местам вращающихся узлов и зонам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производить уборку мусора и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Инструмент, приспособления привести в порядок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f64c0e007f4a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