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зачистке емкостного оборудования от растительных масел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в ограниченных и замкнутых пространствах, </w:t>
      </w:r>
      <w:r>
        <w:rPr>
          <w:rFonts w:hAnsi="Times New Roman" w:cs="Times New Roman"/>
          <w:color w:val="000000"/>
          <w:sz w:val="24"/>
          <w:szCs w:val="24"/>
        </w:rPr>
        <w:t>Приказ Минтруда от 15.12.2020 № 902н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b/>
          <w:bCs/>
          <w:color w:val="000000"/>
          <w:sz w:val="24"/>
          <w:szCs w:val="24"/>
        </w:rPr>
        <w:t>Приказ Ростехнадзора от 03.09.2020 N 331</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взрывопожароопасных производственных объектов хранения и переработки растительного сырья".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зачистке емкостного оборудования от растительных масел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зачистке емкостного оборудования от растительных масел.</w:t>
      </w:r>
    </w:p>
    <w:p>
      <w:pPr>
        <w:spacing w:line="240" w:lineRule="auto"/>
        <w:rPr>
          <w:rFonts w:hAnsi="Times New Roman" w:cs="Times New Roman"/>
          <w:color w:val="000000"/>
          <w:sz w:val="24"/>
          <w:szCs w:val="24"/>
        </w:rPr>
      </w:pPr>
      <w:r>
        <w:rPr>
          <w:rFonts w:hAnsi="Times New Roman" w:cs="Times New Roman"/>
          <w:color w:val="000000"/>
          <w:sz w:val="24"/>
          <w:szCs w:val="24"/>
        </w:rPr>
        <w:t>3.3.1. При зачистке емкостного оборудования от растительных масел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по зачистке емкостного оборудования от растительных масел на работников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получения ушибов при открывании и закрывании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загазованность замкнутого пространства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загрязненность и запыленность воздуха ограниченного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замкнутом пространстве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1. Падение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 Подвижные части оборудования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3. Поражение электротоком;</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Воздействие на работников взрывов веществ в замкнутом объеме, стресс, эмоциональные расстройства, чувство страха, рассеянное внимание, ошибочные действия, отравления от воздействия газов.</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привести его в порядок, убрать лишние и мешающие предметы, инструменты и приспособления расположить в удобном для работы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выполнении работ с применением переносных электрических светильников внутри замкнутых и ограниченных пространств, к которым относятся емкостного оборудования от растительных масел для переносных электрических светильников должны устанавливаться вне замкнутых и ограниченных пространств, а их вторичные обмотки – заземляться. Если понижающий трансформатор одновременно является и разделительным, то вторичная электрическая цепь у него не должна соединяться с землей. Применение автотрансформаторов для понижения напряжения питания переносных электрических светильников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4.4.2. Для переноски к месту работы необходимого инструмента применять специальную сумку или инструментальный ящик с несколькими отделениями. Во избежание получения травмы не класть инструменты в карманы спецодежды. Для перемещения на рабочем месте тяжелых материалов, оснастки, заготовок и готовых изделий применять испытанные и исправные грузоподъемные устройства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Работы в производственных подразделениях, где существует возможность выделения взрывоопасных газов, необходимо производить с использованием инструмента, выполненного из цветных металлов либо покрытого медью.</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работникам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открытый огонь для отогревания различных узлов и деталей в холодное время года (отогревать узлы и детали в холодное время года допускается только теплой водой или паром);</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инструмент, механизмы и приспособления, способные вызвать искрообразование, а также бросать на поверхность монтируемого технологического оборудования инструмент, металлические детали и иные искрообразующие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на рабочих местах после завершения работ промасленную ветошь, прочий обтирочный материал (необходимо убирать в металлический ящик, установленный в специально отведенном месте);</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специальную обувь, имеющую искрообразующие металлические накладки, подбитую металлическими подковками либо металлическими гвоздями.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неисправностях, обнаруженных при проверке инструмента, приспособлений, сообщить непосредственному руководителю работ. До устранения неисправностей не использовать их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Для выполнения работ, связанных со спуском работников в емкость, необходимо назначать не менее трех работников, два из которых (наблюдающие) должны находиться вне емкостного сооружения и непрерывно наблюдать за работающим внутри емкостного сооружения. Конец сигнального каната работающего внутри емкостного сооружения работника должен находиться в руках одного из наблюдающих.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отвлекать работников для выполнения других работ до тех пор, пока работающий в емкостном сооружении не выйдет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5.1.2. Если работник, находящийся внутри емкости, почувствует недомогание и подаст условный сигнал сигнальным канатом или с помощью другого организованного способа двухсторонней связи, наблюдающие должны немедленно эвакуировать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Спускаться в емкостное оборудование от растительных масел для оказания помощи пострадавшему без соответствующих средств индивидуальной защиты органов дыхания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Для открывания и закрывания расположенных в емкостном оборудовании от растительных масел задвижек необходимо пользоваться штангой-вилкой.</w:t>
      </w:r>
    </w:p>
    <w:p>
      <w:pPr>
        <w:spacing w:line="240" w:lineRule="auto"/>
        <w:rPr>
          <w:rFonts w:hAnsi="Times New Roman" w:cs="Times New Roman"/>
          <w:color w:val="000000"/>
          <w:sz w:val="24"/>
          <w:szCs w:val="24"/>
        </w:rPr>
      </w:pPr>
      <w:r>
        <w:rPr>
          <w:rFonts w:hAnsi="Times New Roman" w:cs="Times New Roman"/>
          <w:color w:val="000000"/>
          <w:sz w:val="24"/>
          <w:szCs w:val="24"/>
        </w:rPr>
        <w:t>5.1.4. Перед спуском в емкость они должны быть проверены на отсутствие загазованности с помощью газоанализаторов.</w:t>
      </w:r>
    </w:p>
    <w:p>
      <w:pPr>
        <w:spacing w:line="240" w:lineRule="auto"/>
        <w:rPr>
          <w:rFonts w:hAnsi="Times New Roman" w:cs="Times New Roman"/>
          <w:color w:val="000000"/>
          <w:sz w:val="24"/>
          <w:szCs w:val="24"/>
        </w:rPr>
      </w:pPr>
      <w:r>
        <w:rPr>
          <w:rFonts w:hAnsi="Times New Roman" w:cs="Times New Roman"/>
          <w:color w:val="000000"/>
          <w:sz w:val="24"/>
          <w:szCs w:val="24"/>
        </w:rPr>
        <w:t>5.1.5. При эксплуатации газоанализатора необходимо руководствоваться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газа необходимо принять меры по его удалению путем естественного или принудительного вентилирования.</w:t>
      </w:r>
    </w:p>
    <w:p>
      <w:pPr>
        <w:spacing w:line="240" w:lineRule="auto"/>
        <w:rPr>
          <w:rFonts w:hAnsi="Times New Roman" w:cs="Times New Roman"/>
          <w:color w:val="000000"/>
          <w:sz w:val="24"/>
          <w:szCs w:val="24"/>
        </w:rPr>
      </w:pPr>
      <w:r>
        <w:rPr>
          <w:rFonts w:hAnsi="Times New Roman" w:cs="Times New Roman"/>
          <w:color w:val="000000"/>
          <w:sz w:val="24"/>
          <w:szCs w:val="24"/>
        </w:rPr>
        <w:t>Эффективность вентилирования контролируется повторным анализом воздуха непосредственно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5.1.7. Работы, выполняемые внутри нмкости с использованием средств индивидуальной защиты органов дыхания, каждые 15 минут должны чередоваться с 15-минутным отдыхом на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5.1.8. Перед выполнением газоопасных работ с использованием шланговых противогазов они должны проверяться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5.1.9. При температуре воздуха в емкостном сооружении 40–50 °С работа должна быть организована так, чтобы время пребывания работника внутри емкостного сооружения не превышало 20 минут.</w:t>
      </w:r>
    </w:p>
    <w:p>
      <w:pPr>
        <w:spacing w:line="240" w:lineRule="auto"/>
        <w:rPr>
          <w:rFonts w:hAnsi="Times New Roman" w:cs="Times New Roman"/>
          <w:color w:val="000000"/>
          <w:sz w:val="24"/>
          <w:szCs w:val="24"/>
        </w:rPr>
      </w:pPr>
      <w:r>
        <w:rPr>
          <w:rFonts w:hAnsi="Times New Roman" w:cs="Times New Roman"/>
          <w:color w:val="000000"/>
          <w:sz w:val="24"/>
          <w:szCs w:val="24"/>
        </w:rPr>
        <w:t>Продолжительность времени отдыха работника с выходом из емкостного сооружения должна составлять не менее 20 минут.</w:t>
      </w:r>
    </w:p>
    <w:p>
      <w:pPr>
        <w:spacing w:line="240" w:lineRule="auto"/>
        <w:rPr>
          <w:rFonts w:hAnsi="Times New Roman" w:cs="Times New Roman"/>
          <w:color w:val="000000"/>
          <w:sz w:val="24"/>
          <w:szCs w:val="24"/>
        </w:rPr>
      </w:pPr>
      <w:r>
        <w:rPr>
          <w:rFonts w:hAnsi="Times New Roman" w:cs="Times New Roman"/>
          <w:color w:val="000000"/>
          <w:sz w:val="24"/>
          <w:szCs w:val="24"/>
        </w:rPr>
        <w:t>Работа внутри емкостного сооружения при температуре воздуха выше 50 °С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5.1.10. При наличии внутри емкости масла, температура которого – выше 45 °С, а уровень превышает 200 мм, выполнять работы в емкостном оборудовании от растительных масел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Прежде чем закрыть люк емкости по завершении работ, руководитель работ должен удостовериться в том, что внутри емкостного сооружения не остался кто-либо из работников, а оборудование, материалы и инструмент, применявшиеся при выполнении работ, удалены с мест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зачистке емкостного оборудования от растительных масел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 по причине физического износа, истечения срока эксплуатации, по причине нахождения в зоне возможного падения, заваливания, обрушения, разрушения, сползания материалов, предметов, конструкций. Выполнение работ, выполняемые на одном объекте одновременно в двух и более уровнях по высоте, по причине;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на работников взрывов веществ в замкнутом объеме;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удушье, затрудненное дыхание, отравление, головокружение, обморок, летальный исход, заболевания, по причине недостатка кислорода в воздухе;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Планом мероприятий при аварийной ситуации и при проведении спасательных работ должно быть предусмотрено проведение мероприятий и применение эвакуационных и спасательных средств, позволяющих осуществлять эвакуацию людей в случае аварии или несчастного случая при производстве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6.3.2. Для уменьшения риска травмирования работника, оставшегося в страховочной системе после остановки падения в состоянии зависания, план эвакуации должен предусматривать мероприятия и средства (например, системы самоспасения), позволяющие в максимально короткий срок (не более 10 минут) освободить работника от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соответствующих служб работникам принять меры по ликвидации аварии и оказать помощь пострадавшим. Работы по зачистке емкостей прекратить по требованию работника, ответственного за проведение зачистки, начальника цеха, представителя службы охраны труда, представителей инспектирующих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появления у работника признаков ухудшения состояния здоровья работнику, ответственному за проведение зачистки емкостного оборудования от растительных масел, необходимо дать указание прекратить работы, эвакуировать пострадавшего из емкостного оборудования от растительных масел для оказания первой помощи, а при необходимости отправить его в лечебное учреждение. Дальнейшие работы по зачистке емкостного оборудования от растительных масел возобновить только после устранения несчастного случая.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Применение сжатого воздуха для уборки рабочих мест, для обдувки деталей (изделий), технологического оборудования и одежды запрещается. Убрать и сложить инструмент и инвентарь, снять вывешенные плакаты. Приспособления, средства индивидуальной защиты, используемые во время работы, расположить в предназначенных для этих целей местах. По окончании смены промасленная ветошь должна быть удалена из металлического ящика.</w:t>
      </w:r>
    </w:p>
    <w:p>
      <w:pPr>
        <w:spacing w:line="240" w:lineRule="auto"/>
        <w:rPr>
          <w:rFonts w:hAnsi="Times New Roman" w:cs="Times New Roman"/>
          <w:color w:val="000000"/>
          <w:sz w:val="24"/>
          <w:szCs w:val="24"/>
        </w:rPr>
      </w:pPr>
      <w:r>
        <w:rPr>
          <w:rFonts w:hAnsi="Times New Roman" w:cs="Times New Roman"/>
          <w:color w:val="000000"/>
          <w:sz w:val="24"/>
          <w:szCs w:val="24"/>
        </w:rPr>
        <w:t>7.2.2. Сообщить своему руководителю обо всех неполадках и неисправностях, замеченных во время работы, и мерах, принятых к 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6d7cd0c3a5645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