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пожарной безопасности в стоматологии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стоматологии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стоматологии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 в стоматологии безопасности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Приямки у оконных проемов подвальных и цокольных этажей зданий (сооружений) должны очищаться от мусора и посторонних предметов. Периодичность очистки –</w:t>
      </w:r>
      <w:r>
        <w:rPr>
          <w:rFonts w:hAnsi="Times New Roman" w:cs="Times New Roman"/>
          <w:color w:val="000000"/>
          <w:sz w:val="24"/>
          <w:szCs w:val="24"/>
        </w:rPr>
        <w:t xml:space="preserve"> 1 раз в месяц</w:t>
      </w:r>
      <w:r>
        <w:rPr>
          <w:rFonts w:hAnsi="Times New Roman" w:cs="Times New Roman"/>
          <w:color w:val="000000"/>
          <w:sz w:val="24"/>
          <w:szCs w:val="24"/>
        </w:rPr>
        <w:t xml:space="preserve">. Ответственные за организацию работ – </w:t>
      </w:r>
      <w:r>
        <w:rPr>
          <w:rFonts w:hAnsi="Times New Roman" w:cs="Times New Roman"/>
          <w:color w:val="000000"/>
          <w:sz w:val="24"/>
          <w:szCs w:val="24"/>
        </w:rPr>
        <w:t>Начальник АХО Петров В.В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защиты,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Не допускаются в помещениях нарушения установленных норм заполнения помещений людьми (указывается максимально возможное единовременное пребывание в помещении количества людей на основании проектной документации, норм пожарной безопасности или расчетов эвакуации).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закрывать жалюзи или остеклять переходы воздушных зон в незадымляемых лестничных клетках;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 расстановке в помещениях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Оборудование складских помещений по окончании рабочего дня должно обесточиваться. Аппараты, предназначенные для отключения электроснабжения складских помещений,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хранение горючих товаров или негорючих товаров в горючей упаковке в помещениях, не имеющих оконных проемов или шахт дымоудаления, за исключением случаев, разрешенных нормативными правовыми актами и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Отделения должны обеспечиваться носилками из расчета одни носилки на пять пациентов.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Палаты для тяжелобольных взрослых и детей следует размещать на первых этажах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обустраивать и использовать в корпусах с палатами для больных помещения, не связанные с лечебным процессом (кроме помещений, определенных нормами проектирования);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устанавливать кровати в коридорах, холлах и на других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устанавливать и хранить баллоны с кислородом в зданиях лечебных учреждений;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устраивать топочные отверстия печей в больничных палатах;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размещать в подвальных и цокольных этажах мастерские, склады и кладовые, не предусмотренные проектной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Установка кипятильников, водонагревателей и титанов, стерилизация медицинских инструментов, а также разогрев парафина и озокерита допускаются только в помещениях, предназначенных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керогазы, керосинки и примусы для кипячения инструментов и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Запрещается размещать в деревянных зданиях больниц с печным отоплением более 25 человек больных (взрослых и (или) детей).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Лечебные учреждения, расположенные в сельской местности, должны быть обеспечены приставными лестницами из расчета одна лестница на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В отделении должно быть организовано круглосуточное дежурство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Каждый дежурный должен быть обеспечен фонарем (не менее одного фонаря на каждого дежурного).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Обслуживающий персонал и пациенты должны быть обеспечены средствами индивидуальной защиты органов дыхания и зрения человека от токсичных продуктов горения, а также знать место нахождения данных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В соответствии с инструкцией завода-изготовителя руководитель организации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Руководитель организации определяет порядок и сроки проведения работ по очистке вентиляционных камер, циклонов, фильтров и воздуховодов от горючих отходов с составлением соответствующего акта, при этом такие работы проводятся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складских помещениях допускается хранение пожаровзрывоопасных веществ и материалов в количествах, определенных проектной документацией или расчетами (расчет категорий по взрывопожарной и пожарной опасности, в данных расчетах отражены сведения о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осуществляет  </w:t>
      </w:r>
      <w:r>
        <w:rPr>
          <w:rFonts w:hAnsi="Times New Roman" w:cs="Times New Roman"/>
          <w:color w:val="000000"/>
          <w:sz w:val="24"/>
          <w:szCs w:val="24"/>
        </w:rPr>
        <w:t>за</w:t>
      </w:r>
      <w:r>
        <w:rPr>
          <w:rFonts w:hAnsi="Times New Roman" w:cs="Times New Roman"/>
          <w:color w:val="000000"/>
          <w:sz w:val="24"/>
          <w:szCs w:val="24"/>
        </w:rPr>
        <w:t>ведующий складом Иванов А.А.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Пожароопасные вещества и материалы в стеклянной таре упаковываются в прочные ящики или обрешетки (деревянные, пластмассовые, металлические) с заполнением свободного пространства соответствующими негорючими прокладочными и впитывающими материалами, исключающими разгерметизацию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обнаружении повреждений тары (упаковки), рассыпанных или разлитых 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 лабораториях, отделениях и кабинетах врачей допускается хранение медикаментов и реактивов, относящихся к легковоспламеняющимся и горючим жидкостям (спирт, эфир и др.), общим весом не более 3 килограммов с учетом их совместимости в закрывающихся на замок металлических шкафах.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помещения на предмет отсутствия источников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 и двери.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транспорта,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в отделении.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складских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–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×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Допустимое количество единовременно находящихся в помещениях сырья, 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осуществляет </w:t>
      </w:r>
      <w:r>
        <w:rPr>
          <w:rFonts w:hAnsi="Times New Roman" w:cs="Times New Roman"/>
          <w:color w:val="000000"/>
          <w:sz w:val="24"/>
          <w:szCs w:val="24"/>
        </w:rPr>
        <w:t>за</w:t>
      </w:r>
      <w:r>
        <w:rPr>
          <w:rFonts w:hAnsi="Times New Roman" w:cs="Times New Roman"/>
          <w:color w:val="000000"/>
          <w:sz w:val="24"/>
          <w:szCs w:val="24"/>
        </w:rPr>
        <w:t>ведующий складом Иванов А.А.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Все операции, связанные с вскрытием тары, проверкой исправности и мелким ремонтом, расфасовкой продукции, должны производиться в помещениях, изолированных от мест хранения.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9.1. Работы по очистке вентиляционных камер, фильтров и воздуховодов от горючих материалов (пыли) с составлением соответствующего акта проводятся не реже одного раза в год. Ответственное лицо – </w:t>
      </w:r>
      <w:r>
        <w:rPr>
          <w:rFonts w:hAnsi="Times New Roman" w:cs="Times New Roman"/>
          <w:color w:val="000000"/>
          <w:sz w:val="24"/>
          <w:szCs w:val="24"/>
        </w:rPr>
        <w:t>главный энергетик  Леонтьев Р.К.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–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степени огнестойкости одновременное пребывание более 50 человек допускается только в помещениях первого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Всем 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(112 или 101)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12.2. Приказом  </w:t>
      </w:r>
      <w:r>
        <w:rPr>
          <w:rFonts w:hAnsi="Times New Roman" w:cs="Times New Roman"/>
          <w:color w:val="000000"/>
          <w:sz w:val="24"/>
          <w:szCs w:val="24"/>
        </w:rPr>
        <w:t>генерального директора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назначаются ответственные лица 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сообщение о возникновении пожара в пожарную охрану и оповещение (информирование) руководства и дежурных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организацию спасания людей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отключение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прекращение всех работ в здании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удаление за пределы опасной зоны всех работников, не участвующих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осуществление общего руководства по тушению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обеспечение соблюдения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организацию одновременно с тушением пожара эвакуации и 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 прибытии пожарного подразделения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1ecebfc7d941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