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проведению осмотра и испытаний переносных приставных лестниц и лестниц-стремянок</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w:t>
      </w:r>
      <w:r>
        <w:rPr>
          <w:rFonts w:hAnsi="Times New Roman" w:cs="Times New Roman"/>
          <w:b/>
          <w:bCs/>
          <w:color w:val="000000"/>
          <w:sz w:val="24"/>
          <w:szCs w:val="24"/>
        </w:rPr>
        <w:t>Организация контроля за состоянием переносных приставных лестниц и лестниц-стремянок (далее – лестниц).</w:t>
      </w:r>
    </w:p>
    <w:p>
      <w:pPr>
        <w:spacing w:line="240" w:lineRule="auto"/>
        <w:rPr>
          <w:rFonts w:hAnsi="Times New Roman" w:cs="Times New Roman"/>
          <w:color w:val="000000"/>
          <w:sz w:val="24"/>
          <w:szCs w:val="24"/>
        </w:rPr>
      </w:pPr>
      <w:r>
        <w:rPr>
          <w:rFonts w:hAnsi="Times New Roman" w:cs="Times New Roman"/>
          <w:color w:val="000000"/>
          <w:sz w:val="24"/>
          <w:szCs w:val="24"/>
        </w:rPr>
        <w:t>1.1. Контроль за состоянием лестниц осуществляет лицо, назначенное Приказом лица, ответственного за обеспечение безопасных условий и охраны труда по подразделению.</w:t>
      </w:r>
    </w:p>
    <w:p>
      <w:pPr>
        <w:spacing w:line="240" w:lineRule="auto"/>
        <w:rPr>
          <w:rFonts w:hAnsi="Times New Roman" w:cs="Times New Roman"/>
          <w:color w:val="000000"/>
          <w:sz w:val="24"/>
          <w:szCs w:val="24"/>
        </w:rPr>
      </w:pPr>
      <w:r>
        <w:rPr>
          <w:rFonts w:hAnsi="Times New Roman" w:cs="Times New Roman"/>
          <w:color w:val="000000"/>
          <w:sz w:val="24"/>
          <w:szCs w:val="24"/>
        </w:rPr>
        <w:t>1.1.2. Лицо, назначенное Распоряжением ответственным за контроль состояния переносных приставных лестниц и лестниц-стремянок должно обозначить на тетивах лестниц их инвентарный номер, дату следующего испытания, принадлежность подразделению (наклейка, краска и т.п.).</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w:t>
      </w:r>
      <w:r>
        <w:rPr>
          <w:rFonts w:hAnsi="Times New Roman" w:cs="Times New Roman"/>
          <w:b/>
          <w:bCs/>
          <w:color w:val="000000"/>
          <w:sz w:val="24"/>
          <w:szCs w:val="24"/>
        </w:rPr>
        <w:t>Организация проведения испытаний лестниц на безопасность в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 Для проведения испытаний лицом, ответственным за обеспечение безопасных условий и охраны труда по подразделению, издается Приказом о создании комиссии по проведению осмотра и испытаний переносных приставных лестниц и лестниц-стремянок на безопасность в эксплуатации в количестве не менее 3 человек.</w:t>
      </w:r>
    </w:p>
    <w:p>
      <w:pPr>
        <w:spacing w:line="240" w:lineRule="auto"/>
        <w:rPr>
          <w:rFonts w:hAnsi="Times New Roman" w:cs="Times New Roman"/>
          <w:color w:val="000000"/>
          <w:sz w:val="24"/>
          <w:szCs w:val="24"/>
        </w:rPr>
      </w:pPr>
      <w:r>
        <w:rPr>
          <w:rFonts w:hAnsi="Times New Roman" w:cs="Times New Roman"/>
          <w:color w:val="000000"/>
          <w:sz w:val="24"/>
          <w:szCs w:val="24"/>
        </w:rPr>
        <w:t>2.2. Все металлические переносные лестницы и стремянки должны испытываться статической нагрузкой после изготовления и капитального ремонта, а также периодически в процессе эксплуатации не реже 1 раза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w:t>
      </w:r>
      <w:r>
        <w:rPr>
          <w:rFonts w:hAnsi="Times New Roman" w:cs="Times New Roman"/>
          <w:b/>
          <w:bCs/>
          <w:color w:val="000000"/>
          <w:sz w:val="24"/>
          <w:szCs w:val="24"/>
        </w:rPr>
        <w:t xml:space="preserve">Порядок проведения испытаний. </w:t>
      </w:r>
    </w:p>
    <w:p>
      <w:pPr>
        <w:spacing w:line="240" w:lineRule="auto"/>
        <w:rPr>
          <w:rFonts w:hAnsi="Times New Roman" w:cs="Times New Roman"/>
          <w:color w:val="000000"/>
          <w:sz w:val="24"/>
          <w:szCs w:val="24"/>
        </w:rPr>
      </w:pPr>
      <w:r>
        <w:rPr>
          <w:rFonts w:hAnsi="Times New Roman" w:cs="Times New Roman"/>
          <w:color w:val="000000"/>
          <w:sz w:val="24"/>
          <w:szCs w:val="24"/>
        </w:rPr>
        <w:t>3.1. Испытания лестниц и стремянок проводятся путем подвешивания к ступенькам и тетивам статического груза. Продолжительность каждого испытания 2 мин.</w:t>
      </w:r>
    </w:p>
    <w:p>
      <w:pPr>
        <w:spacing w:line="240" w:lineRule="auto"/>
        <w:rPr>
          <w:rFonts w:hAnsi="Times New Roman" w:cs="Times New Roman"/>
          <w:color w:val="000000"/>
          <w:sz w:val="24"/>
          <w:szCs w:val="24"/>
        </w:rPr>
      </w:pPr>
      <w:r>
        <w:rPr>
          <w:rFonts w:hAnsi="Times New Roman" w:cs="Times New Roman"/>
          <w:color w:val="000000"/>
          <w:sz w:val="24"/>
          <w:szCs w:val="24"/>
        </w:rPr>
        <w:t>3.2. Испытания переносных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3.2.1. При статическом испытании приставные и раздвижные деревянные и металлические лестницы устанавливаются на твердом основании и прислоняются к стене или конструкции под углом 75° к горизонтальной плоскости, трех коленные лестницы должны быть полностью раздвинуты.</w:t>
      </w:r>
    </w:p>
    <w:p>
      <w:pPr>
        <w:spacing w:line="240" w:lineRule="auto"/>
        <w:rPr>
          <w:rFonts w:hAnsi="Times New Roman" w:cs="Times New Roman"/>
          <w:color w:val="000000"/>
          <w:sz w:val="24"/>
          <w:szCs w:val="24"/>
        </w:rPr>
      </w:pPr>
      <w:r>
        <w:rPr>
          <w:rFonts w:hAnsi="Times New Roman" w:cs="Times New Roman"/>
          <w:color w:val="000000"/>
          <w:sz w:val="24"/>
          <w:szCs w:val="24"/>
        </w:rPr>
        <w:t>3.2.2. При испытании приставной лестницы к одной не усиленной ступеньке в середине пролета подвешивается груз 1,2 кН (120 кгс). После удаления груза на ступеньках и в местах врезки их в тетиву не должно обнаруживаться повреждений. Ступеньки лестниц, состояние которых при осмотре вызывает сомнение, должны быть испытаны дополнительно подвешиванием к ним груза. Обнаруженные в процессе испытания неисправности лестниц устраняются, после чего испытание повторяется в полном объеме. Таким же образом испытывается сращенная приставная лестница.</w:t>
      </w:r>
    </w:p>
    <w:p>
      <w:pPr>
        <w:spacing w:line="240" w:lineRule="auto"/>
        <w:rPr>
          <w:rFonts w:hAnsi="Times New Roman" w:cs="Times New Roman"/>
          <w:color w:val="000000"/>
          <w:sz w:val="24"/>
          <w:szCs w:val="24"/>
        </w:rPr>
      </w:pPr>
      <w:r>
        <w:rPr>
          <w:rFonts w:hAnsi="Times New Roman" w:cs="Times New Roman"/>
          <w:color w:val="000000"/>
          <w:sz w:val="24"/>
          <w:szCs w:val="24"/>
        </w:rPr>
        <w:t>3.2.3. При испытании тетив груз 1,0 кН (100 кгс) прикладывается на обе тетивы в середине.</w:t>
      </w:r>
    </w:p>
    <w:p>
      <w:pPr>
        <w:spacing w:line="240" w:lineRule="auto"/>
        <w:rPr>
          <w:rFonts w:hAnsi="Times New Roman" w:cs="Times New Roman"/>
          <w:color w:val="000000"/>
          <w:sz w:val="24"/>
          <w:szCs w:val="24"/>
        </w:rPr>
      </w:pPr>
      <w:r>
        <w:rPr>
          <w:rFonts w:hAnsi="Times New Roman" w:cs="Times New Roman"/>
          <w:color w:val="000000"/>
          <w:sz w:val="24"/>
          <w:szCs w:val="24"/>
        </w:rPr>
        <w:t>3.2.4. Для испытания цепей, крючьев и запирающих устройств раздвижных лестниц последние подвешиваются за крючья в вертикальном положении и к нижней ступеньке подвешивается груз 200 кг. После снятия груза не должно наблюдаться трещин в местах сварки звеньев цепи, а также деформации этих звеньев и запирающих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3.3. Испытание лестниц-стремянок.</w:t>
      </w:r>
    </w:p>
    <w:p>
      <w:pPr>
        <w:spacing w:line="240" w:lineRule="auto"/>
        <w:rPr>
          <w:rFonts w:hAnsi="Times New Roman" w:cs="Times New Roman"/>
          <w:color w:val="000000"/>
          <w:sz w:val="24"/>
          <w:szCs w:val="24"/>
        </w:rPr>
      </w:pPr>
      <w:r>
        <w:rPr>
          <w:rFonts w:hAnsi="Times New Roman" w:cs="Times New Roman"/>
          <w:color w:val="000000"/>
          <w:sz w:val="24"/>
          <w:szCs w:val="24"/>
        </w:rPr>
        <w:t>3.3.1. Стремянки перед испытанием устанавливаются в рабочем положении на ровной горизонтальной площадке. К не усиленной ступеньке в средней части лестницы подвешивается груз 1,2 кН (120 кгс). Если ступеньки имеются на обоих смежных коленах стремянки, то после испытания первого колена аналогичным образом испытывается второе. Если же второе колено не является рабочим и служит только для упора, то его испытывают грузом 1 кН (100 кгс), подвешенным непосредственно к каждой из тетив в средней части колена.</w:t>
      </w:r>
    </w:p>
    <w:p>
      <w:pPr>
        <w:spacing w:line="240" w:lineRule="auto"/>
        <w:rPr>
          <w:rFonts w:hAnsi="Times New Roman" w:cs="Times New Roman"/>
          <w:color w:val="000000"/>
          <w:sz w:val="24"/>
          <w:szCs w:val="24"/>
        </w:rPr>
      </w:pPr>
      <w:r>
        <w:rPr>
          <w:rFonts w:hAnsi="Times New Roman" w:cs="Times New Roman"/>
          <w:color w:val="000000"/>
          <w:sz w:val="24"/>
          <w:szCs w:val="24"/>
        </w:rPr>
        <w:t>3.3.2. При испытании тетив груз 1,0 кН (100 кгс) прикладывается на обе тетивы в середине.</w:t>
      </w:r>
    </w:p>
    <w:p>
      <w:pPr>
        <w:spacing w:line="240" w:lineRule="auto"/>
        <w:rPr>
          <w:rFonts w:hAnsi="Times New Roman" w:cs="Times New Roman"/>
          <w:color w:val="000000"/>
          <w:sz w:val="24"/>
          <w:szCs w:val="24"/>
        </w:rPr>
      </w:pPr>
      <w:r>
        <w:rPr>
          <w:rFonts w:hAnsi="Times New Roman" w:cs="Times New Roman"/>
          <w:color w:val="000000"/>
          <w:sz w:val="24"/>
          <w:szCs w:val="24"/>
        </w:rPr>
        <w:t>3.4. Осмотр лестниц.</w:t>
      </w:r>
    </w:p>
    <w:p>
      <w:pPr>
        <w:spacing w:line="240" w:lineRule="auto"/>
        <w:rPr>
          <w:rFonts w:hAnsi="Times New Roman" w:cs="Times New Roman"/>
          <w:color w:val="000000"/>
          <w:sz w:val="24"/>
          <w:szCs w:val="24"/>
        </w:rPr>
      </w:pPr>
      <w:r>
        <w:rPr>
          <w:rFonts w:hAnsi="Times New Roman" w:cs="Times New Roman"/>
          <w:color w:val="000000"/>
          <w:sz w:val="24"/>
          <w:szCs w:val="24"/>
        </w:rPr>
        <w:t>3.4.1. После проведения испытаний лестницы осматриваются комиссией по проведению испытаний на наличие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3.4.2. Колена раздвижных приставных лестниц должны плавно выдвигаться и сдвигаться, надежно стопорится на любой заданной высоте. Они не должны самопроизвольно складываться.</w:t>
      </w:r>
    </w:p>
    <w:p>
      <w:pPr>
        <w:spacing w:line="240" w:lineRule="auto"/>
        <w:rPr>
          <w:rFonts w:hAnsi="Times New Roman" w:cs="Times New Roman"/>
          <w:color w:val="000000"/>
          <w:sz w:val="24"/>
          <w:szCs w:val="24"/>
        </w:rPr>
      </w:pPr>
      <w:r>
        <w:rPr>
          <w:rFonts w:hAnsi="Times New Roman" w:cs="Times New Roman"/>
          <w:color w:val="000000"/>
          <w:sz w:val="24"/>
          <w:szCs w:val="24"/>
        </w:rPr>
        <w:t>3.4.3. При осмотре металлических лестниц следует убедиться в отсутствии деформации узлов, трещин в металле, заусенцев, острых краев, нарушений крепления ступенек к тетивам.</w:t>
      </w:r>
    </w:p>
    <w:p>
      <w:pPr>
        <w:spacing w:line="240" w:lineRule="auto"/>
        <w:rPr>
          <w:rFonts w:hAnsi="Times New Roman" w:cs="Times New Roman"/>
          <w:color w:val="000000"/>
          <w:sz w:val="24"/>
          <w:szCs w:val="24"/>
        </w:rPr>
      </w:pPr>
      <w:r>
        <w:rPr>
          <w:rFonts w:hAnsi="Times New Roman" w:cs="Times New Roman"/>
          <w:color w:val="000000"/>
          <w:sz w:val="24"/>
          <w:szCs w:val="24"/>
        </w:rPr>
        <w:t>3.5. По окончании проведения испытаний и осмотра лестниц комиссией по проведению осмотра и испытаний лестниц составляется Акт испытания лестниц на безопасность в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3.6. Дата и результаты периодических осмотров и испытаний лестниц в «Журнале учета и осмотра такелажных средств, механизмов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Разработано:</w:t>
      </w:r>
    </w:p>
    <w:p>
      <w:pPr>
        <w:spacing w:line="240" w:lineRule="auto"/>
        <w:rPr>
          <w:rFonts w:hAnsi="Times New Roman" w:cs="Times New Roman"/>
          <w:color w:val="000000"/>
          <w:sz w:val="24"/>
          <w:szCs w:val="24"/>
        </w:rPr>
      </w:pPr>
      <w:r>
        <w:rPr>
          <w:rFonts w:hAnsi="Times New Roman" w:cs="Times New Roman"/>
          <w:color w:val="000000"/>
          <w:sz w:val="24"/>
          <w:szCs w:val="24"/>
        </w:rPr>
        <w:t>Специалист по охране труда __________________________________________________________________</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3f321fd133942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