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Срок действия с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27.02.2024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26.02.2029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Инструкции по режиму работы и безопасному обслуживанию цистерны и бочки для транспортирования и хранения сжатых сжиженных газов на железнодорожном ходу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Разработана: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Исполнители: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Утверждено: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Данную инструкцию обязаны знать все лица, допущенные к эксплуатации сосудов, работающих под давлением.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1.2. Настоящая инструкция распространяется на цистерны и бочки для транспортирования и хранения сжатых сжиженных газов, давление паров которых при температуре до 50 ° С превышает давление 0,07 МПа (0,7 кгс/ см2).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1.3. Приказом по организации после проверки знаний Правил ПБ 03- 576-03 и др. НТД, в установленном порядке назначается ответственное лицо за исправное состояние и безопасное действие сосудов, работающих под давлением свыше 0,7 кгс/см2.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время отпуска, командировок, болезни или в других случаях отсутствия ответственного лица, выполнение его обязанностей возлагается приказом на другого руководителя или специалиста, прошедшего проверку знаний Правил ПБ 03- 576-03.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1.4. К эксплуатации сосудов допускаются лица, достигшие 18-летнего возраста, прошедшие медицинское освидетельствование, инструктаж по охране труда с записью в журнале регистрации инструктажей и обучение с последующей проверкой знаний в квалификационной комиссии.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Лица, обслуживающие сосуды с быстросъемными крышками, а также сосуды, работающие под давлением должны быть обучены ПБ 03-576-03 и иметь удостоверение о допуске к работе с сосудами под давлением.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1.5. Периодическая проверка знаний персонала, обслуживающего сосуды, производится комиссией не реже одного раза в 12 месяцев. Результаты проверки должны оформляться протоколом за подписью председателя и членов комиссии. Внеочередная проверка знаний проводится: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при переходе в другую организацию;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в случае внесения изменения в инструкцию по режиму работы и безопасному обслуживанию сосудов, работающих под давлением;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по требованию инспектора или ответственного за осуществление производственного контроля за соблюдением требований ПБ при эксплуатации сосудов, работающих под давлением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при перерыве в работе по специальности более 12 месяцев, после проверки знаний перед допуском к самостоятельной работе пройти стажировку для восстановления практических навыков.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1.6. Допуск персонала к самостоятельному обслуживанию сосудов должен оформляться приказом (распоряжением) по организации.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1.7. По каждому сосуду, находящемуся в эксплуатации, заводом- изготовителем или специализированной организацией должен быть установлен и указан в паспорте расчетный срок службы с учетом условий эксплуатации.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 истечении срока службы сосуд должен быть обследован специализированной организацией, имеющей соответствующую лицензию, для определения возможности его дальнейшей эксплуатации.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Заключения по результатам обследования, выдаваемые сторонними организациями прилагаются к паспортам сосудов.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Сосуды с истекшим сроком службы к работе не допускаются. Сосуды, не получившие положительной оценки при обследовании, немедленно выводятся из эксплуатации.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2. ОБЩИЕ СВЕДЕНИЯ О КОНСТРУКЦИИ ЦИСТЕРН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Цистерна для перевозки сжиженных углеводородных газов представляет собой сварной цилиндрический сосуд (рис. 1) со сферическими днищами -2, закрепленный на четырехосной ж.д. платформе — 1. В верхней части цистерны имеется люк-лаз с внутренним диаметром 450 мм, закрытый фланцем, на котором расположена запорно-предохранительная и контрольная арматура. Люк вместе с арматурой закрывается предохранительным колпаком. Для обслуживания арматуры на цистерну укреплена площадка с поручнями — 4 и лестницами — 6 по обе стороны цистерн. Сосуд цистерны крепится к раме стяжными хомутами — 5 и к хребтовой балке лапами – 8.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2253664"/>
            <wp:effectExtent l="0" t="0" r="0" b="0"/>
            <wp:docPr id="1" name="Picture 1" descr="/api/doc/v1/image/-43141003?moduleId=118&amp;id=141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api/doc/v1/image/-43141003?moduleId=118&amp;id=141662"/>
                    <pic:cNvPicPr>
                      <a:picLocks noChangeAspect="1" noChangeArrowheads="1"/>
                    </pic:cNvPicPr>
                  </pic:nvPicPr>
                  <pic:blipFill>
                    <a:blip r:embed="Ra4492d34bc6b4a30862bd0ed94471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225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Рис. 1. Железнодорожный вагон-цистерна для перевозки сжиженных углеводородных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- четырехосная платформа,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 - сосуд со сферическими днищами,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3</w:t>
      </w:r>
      <w:r>
        <w:rPr>
          <w:rFonts w:hAnsi="Times New Roman" w:cs="Times New Roman"/>
          <w:color w:val="000000"/>
          <w:sz w:val="24"/>
          <w:szCs w:val="24"/>
        </w:rPr>
        <w:t xml:space="preserve"> - предохранительный колпак,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4</w:t>
      </w:r>
      <w:r>
        <w:rPr>
          <w:rFonts w:hAnsi="Times New Roman" w:cs="Times New Roman"/>
          <w:color w:val="000000"/>
          <w:sz w:val="24"/>
          <w:szCs w:val="24"/>
        </w:rPr>
        <w:t xml:space="preserve"> - площадка с поручнями,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 xml:space="preserve"> - стяжные хомуты,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6</w:t>
      </w:r>
      <w:r>
        <w:rPr>
          <w:rFonts w:hAnsi="Times New Roman" w:cs="Times New Roman"/>
          <w:color w:val="000000"/>
          <w:sz w:val="24"/>
          <w:szCs w:val="24"/>
        </w:rPr>
        <w:t xml:space="preserve"> - лестницы,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 xml:space="preserve"> - узел манометродержателя,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 xml:space="preserve"> - лапы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>2.2. В центре крышки люка смонтирован пружинный предохранительный клапан (ППК) — 7 (рис. 2), предназначенный для сброса паров сжиженного газа в атмосферу, при увеличении давления в цистерне более 15% от рабочего.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2.3. По обе стороны ППК по продольной оси цистерны установлены два угловых сливо- наливных вентиля – 4 и 9 (рис. 2), которые через скоростные клапаны — 1 (рис. 3) соединены со сливо-наливными трубами. Для отбора из цистерны и подачи в нее паров сжиженного газа служит угловой уравнительный вентиль — 6 (рис. 2), соединенный через скоростной клапан с паровым пространством сосуда цистерны. Сливо-наливные и уравнительный вентили снабжены заглушками /пробками/, имеющими левую резьбу, в резьбе сделано предохранительное отверстие, через которое в случае неисправности вентиля при отворачивании заглушки выходит сжиженный 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5423964"/>
            <wp:effectExtent l="0" t="0" r="0" b="0"/>
            <wp:docPr id="2" name="Picture 2" descr="/api/doc/v1/image/-43141004?moduleId=118&amp;id=141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api/doc/v1/image/-43141004?moduleId=118&amp;id=141662"/>
                    <pic:cNvPicPr>
                      <a:picLocks noChangeAspect="1" noChangeArrowheads="1"/>
                    </pic:cNvPicPr>
                  </pic:nvPicPr>
                  <pic:blipFill>
                    <a:blip r:embed="Ra94a56cb7e244186ac9b82c4de09dcf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542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Рис. 2. Расположение арматуры на крышке люка железнодорожной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10</w:t>
      </w:r>
      <w:r>
        <w:rPr>
          <w:rFonts w:hAnsi="Times New Roman" w:cs="Times New Roman"/>
          <w:color w:val="000000"/>
          <w:sz w:val="24"/>
          <w:szCs w:val="24"/>
        </w:rPr>
        <w:t xml:space="preserve"> - вентили для контроля опорожнения,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3</w:t>
      </w:r>
      <w:r>
        <w:rPr>
          <w:rFonts w:hAnsi="Times New Roman" w:cs="Times New Roman"/>
          <w:color w:val="000000"/>
          <w:sz w:val="24"/>
          <w:szCs w:val="24"/>
        </w:rPr>
        <w:t xml:space="preserve"> - вентили для контроля уровня наполнения,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4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9</w:t>
      </w:r>
      <w:r>
        <w:rPr>
          <w:rFonts w:hAnsi="Times New Roman" w:cs="Times New Roman"/>
          <w:color w:val="000000"/>
          <w:sz w:val="24"/>
          <w:szCs w:val="24"/>
        </w:rPr>
        <w:t xml:space="preserve"> - угловые вентили для наполнения и слива сжиженного газа,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 xml:space="preserve"> - карман для термометра,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6</w:t>
      </w:r>
      <w:r>
        <w:rPr>
          <w:rFonts w:hAnsi="Times New Roman" w:cs="Times New Roman"/>
          <w:color w:val="000000"/>
          <w:sz w:val="24"/>
          <w:szCs w:val="24"/>
        </w:rPr>
        <w:t xml:space="preserve"> - угловой вентиль для отбора и подачи паровой фазы сжиженного газа,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 xml:space="preserve"> - предохранительный клапан,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3</w:t>
      </w:r>
      <w:r>
        <w:rPr>
          <w:rFonts w:hAnsi="Times New Roman" w:cs="Times New Roman"/>
          <w:color w:val="000000"/>
          <w:sz w:val="24"/>
          <w:szCs w:val="24"/>
        </w:rPr>
        <w:t xml:space="preserve"> - дренажный вентиль.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7802692"/>
            <wp:effectExtent l="0" t="0" r="0" b="0"/>
            <wp:docPr id="3" name="Picture 3" descr="/api/doc/v1/image/-43141005?moduleId=118&amp;id=141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api/doc/v1/image/-43141005?moduleId=118&amp;id=141662"/>
                    <pic:cNvPicPr>
                      <a:picLocks noChangeAspect="1" noChangeArrowheads="1"/>
                    </pic:cNvPicPr>
                  </pic:nvPicPr>
                  <pic:blipFill>
                    <a:blip r:embed="Rc0b9390c442d4036a2c6d00495645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78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Рис. 3. Схема расположения сливо-наливных и уравнительного вентилей на крышке люка железнодорожной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- скоростные клапаны,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4</w:t>
      </w:r>
      <w:r>
        <w:rPr>
          <w:rFonts w:hAnsi="Times New Roman" w:cs="Times New Roman"/>
          <w:color w:val="000000"/>
          <w:sz w:val="24"/>
          <w:szCs w:val="24"/>
        </w:rPr>
        <w:t xml:space="preserve"> - сливо-наливные угловые вентили,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3</w:t>
      </w:r>
      <w:r>
        <w:rPr>
          <w:rFonts w:hAnsi="Times New Roman" w:cs="Times New Roman"/>
          <w:color w:val="000000"/>
          <w:sz w:val="24"/>
          <w:szCs w:val="24"/>
        </w:rPr>
        <w:t xml:space="preserve"> - угловой уравнительный вентиль,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 xml:space="preserve"> - крышка люка,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6</w:t>
      </w:r>
      <w:r>
        <w:rPr>
          <w:rFonts w:hAnsi="Times New Roman" w:cs="Times New Roman"/>
          <w:color w:val="000000"/>
          <w:sz w:val="24"/>
          <w:szCs w:val="24"/>
        </w:rPr>
        <w:t xml:space="preserve"> - патрубок люка,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 xml:space="preserve"> - труба для отбора и подачи паров сжиженного газа,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 xml:space="preserve"> - сливо-наливные трубы,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9</w:t>
      </w:r>
      <w:r>
        <w:rPr>
          <w:rFonts w:hAnsi="Times New Roman" w:cs="Times New Roman"/>
          <w:color w:val="000000"/>
          <w:sz w:val="24"/>
          <w:szCs w:val="24"/>
        </w:rPr>
        <w:t xml:space="preserve"> - поддон сосуда цистерны,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10</w:t>
      </w:r>
      <w:r>
        <w:rPr>
          <w:rFonts w:hAnsi="Times New Roman" w:cs="Times New Roman"/>
          <w:color w:val="000000"/>
          <w:sz w:val="24"/>
          <w:szCs w:val="24"/>
        </w:rPr>
        <w:t xml:space="preserve"> - труба дренажная,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11</w:t>
      </w:r>
      <w:r>
        <w:rPr>
          <w:rFonts w:hAnsi="Times New Roman" w:cs="Times New Roman"/>
          <w:color w:val="000000"/>
          <w:sz w:val="24"/>
          <w:szCs w:val="24"/>
        </w:rPr>
        <w:t xml:space="preserve"> - карман для термометра.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>2.4. Контроль уровня наполнения цистерны осуществляется двумя вентилями 2 и 3 (рис. 2), маховики которых окрашены в зеленый и красный цвета. Трубка вентиля — 2, маховик которого окрашен в зеленый цвет, заканчивается на уровне верхнего налива цистерны, а трубка вентиля — 3, маховик которого окрашен в красный цвет, заканчивается на предельном уровне налива на 30-35 мм выше трубки вентиля 2 (рис. 4). Контроль за сливом продукта из цистерны осуществляется вентилем — 10 (рис. 2), маховик которого окрашен в коричневый цвет, трубка которого заканчивается на уровне нижней плоскости наливных труб. Вентиль — 8, окрашенный в светло-серый цвет, служит для удаления из цистерн воды и тяжелых неиспаряющихся остатков сжиженных газов; конец трубки этого вентиля заканчивается на расстоянии 5 мм от низа поддона сосуда цистерны. Вентили для контроля уровня налива и слива и дренажный вентиль снабжены заглушками.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7833930"/>
            <wp:effectExtent l="0" t="0" r="0" b="0"/>
            <wp:docPr id="4" name="Picture 4" descr="/api/doc/v1/image/-43141006?moduleId=118&amp;id=141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api/doc/v1/image/-43141006?moduleId=118&amp;id=141662"/>
                    <pic:cNvPicPr>
                      <a:picLocks noChangeAspect="1" noChangeArrowheads="1"/>
                    </pic:cNvPicPr>
                  </pic:nvPicPr>
                  <pic:blipFill>
                    <a:blip r:embed="R50c82842b38f4912bfd5fc7ab8bbec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78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Рис. 4. Схема расположения вентилей для контроля уровня налива и слива сжиженного газа в железнодорожной цистерне.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- вентиль предельного уровня налива с маховиком красного цвета,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 - вентиль контроля уровня верхнего налива с маховиком зеленого цвета,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3</w:t>
      </w:r>
      <w:r>
        <w:rPr>
          <w:rFonts w:hAnsi="Times New Roman" w:cs="Times New Roman"/>
          <w:color w:val="000000"/>
          <w:sz w:val="24"/>
          <w:szCs w:val="24"/>
        </w:rPr>
        <w:t xml:space="preserve"> - вентиль газовый для опорожнения трубки вентиля контроля слива,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4</w:t>
      </w:r>
      <w:r>
        <w:rPr>
          <w:rFonts w:hAnsi="Times New Roman" w:cs="Times New Roman"/>
          <w:color w:val="000000"/>
          <w:sz w:val="24"/>
          <w:szCs w:val="24"/>
        </w:rPr>
        <w:t xml:space="preserve"> - вентиль контроля слива,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 xml:space="preserve"> - дренажный вентиль,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6</w:t>
      </w:r>
      <w:r>
        <w:rPr>
          <w:rFonts w:hAnsi="Times New Roman" w:cs="Times New Roman"/>
          <w:color w:val="000000"/>
          <w:sz w:val="24"/>
          <w:szCs w:val="24"/>
        </w:rPr>
        <w:t xml:space="preserve"> - крышка люка,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 xml:space="preserve"> - патрубок люка,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 xml:space="preserve"> - предельный уровень налива сжиженного газа,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9</w:t>
      </w:r>
      <w:r>
        <w:rPr>
          <w:rFonts w:hAnsi="Times New Roman" w:cs="Times New Roman"/>
          <w:color w:val="000000"/>
          <w:sz w:val="24"/>
          <w:szCs w:val="24"/>
        </w:rPr>
        <w:t xml:space="preserve"> - нижний уровень слива,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10</w:t>
      </w:r>
      <w:r>
        <w:rPr>
          <w:rFonts w:hAnsi="Times New Roman" w:cs="Times New Roman"/>
          <w:color w:val="000000"/>
          <w:sz w:val="24"/>
          <w:szCs w:val="24"/>
        </w:rPr>
        <w:t xml:space="preserve"> - низ сосуда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>2.5. Для автоматического перекрытия сливо-наливных и уравнительной линий цистерны в случае разрыва наполнительных шлангов, установлены скоростные клапаны -1 (рис. 3).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2.6. Термометр для измерения температуры сжиженных газов помещается в карман — 5 (рис. 2) длиной 2796 мм, верхний конец которого заглушается пробкой. В верхней части цистерны по продольной оси установлен узел манометродержателя — 7 (рис. 1) на расстоянии 1170 мм от вертикальной оси симметрии. Манометродержатель закрывается колпаком.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2.7.</w:t>
      </w:r>
      <w:r>
        <w:rPr>
          <w:rFonts w:hAnsi="Times New Roman" w:cs="Times New Roman"/>
          <w:color w:val="000000"/>
          <w:sz w:val="24"/>
          <w:szCs w:val="24"/>
        </w:rPr>
        <w:t xml:space="preserve"> Техническая характеристика железнодорожного вагона-цистерны.</w:t>
      </w:r>
    </w:p>
    <w:tbl>
      <w:tblPr>
        <w:tblW w:w="7672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Длина по осям сцепления автосцепок,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12020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Длина по концевым балкам,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10800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Расстояние между шкворнями пятников тележек,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7800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Длина сосуда цистерны,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10650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Ширина рамы (наружная) по шкворневым балкам,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3000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Полная высота железнодорожного вагона-цистерны (от головки рельса),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4593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Внутренний диаметр сосуда,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2600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Толщина стенки обечайки сосуда,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Толщина стенки днищ сосуда,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Диаметр колпака,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685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Высота колпака,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426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Полный объем сосуда, 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3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54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Полезный объем сосуда (вентиль контроля уровня верхнего налива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маховиком зеленого цвета), 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3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45,2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Расстояние от нижней образующей внутренней поверхности сосуда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трубки вентиля контроля уровня верхнего налива (с маховиком зеленого цвета), мм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2020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Тара вагона-цистерны, т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Рабочее давление в цистерне, кгс/см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2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 при гидравлическом испытании, кгс/см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2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</w:tr>
      <w:tr>
        <w:trPr>
          <w:trHeight w:val="0"/>
        </w:trPr>
        <w:tc>
          <w:tcPr>
            <w:tcW w:w="5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Габарит</w:t>
            </w:r>
          </w:p>
        </w:tc>
        <w:tc>
          <w:tcPr>
            <w:tcW w:w="7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3. РЕГИСТРАЦИЯ И ТЕХНИЧЕСКОЕ ОСВИДЕТЕЛЬСТВОВАНИЕ ЦИСТЕРН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 На каждую цистерну завод-изготовитель выдает два паспорта: один на сосуд, другой на ходовую часть. Оба паспорта хранятся как документы строгого учета.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3.2 До пуска в работу цистерна должна быть зарегистрирована в органах Ростехнадзора, где каждой цистерне присваивается регистрационный номер, который наносится на цистерну и в паспорт сосуда.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3.3 Разрешение на ввод в эксплуатацию цистерны выдается инспектором. Ростехнадзора после ее регистрации на основании технического освидетельствования и проверки организации обслуживания и надзора.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3.4 Техническое освидетельствование (ВОГИ) сосуда цистерны проводится один раз в 10 лет в организациях, имеющих разрешение (лицензию) органов Ростехнадзора на выполнение технического освидетельствования.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3.5 Ходовая часть цистерны должна подвергаться капитальному ремонту на вагоноремонтных предприятиях после постройки и капитального ремонта через 10 лет; деповскому ремонту после постройки и капитального ремонта через 2 года, далее 1 раз в год.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3.6 На сосуде цистерны по окружности фланца люка нанесены клеймением следующие паспортные данные: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наименование завода-изготовителя цистерны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заводской номер цистерны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год изготовления и дата освидетельствования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емкость в — м3.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масса цистерны в порожнем состоянии без ходовой части в — т.(тоннах)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величина рабочего и пробного давления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клеймо ОТК завода-изготовителя.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3.7. На раме цистерны /швеллер шкворневой балки/ прикреплена металлическая табличка с паспортными данными: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наименование завода-изготовителя;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заводской номер;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масса цистерны с ходовой частью в порожнем состоянии в тоннах;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регистрационный номер цистерны /выбивается владельцем цистерны после ее регистрации в органах Ростехнадзора;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дата очередного освидетельствования.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3.8. В соответствии с графиком обслуживающим персоналом службы ремонта и эксплуатации вагонов проводится профилактический ремонт цистерны, т.е. сливо-наливные и уравнительный вентили и предохранительный клапан подлежат снятию, после чего на их место, устанавливаются вентили, прошедшие ремонт и пневмоиспытание давлением 25 кг/см2 и предохранительный клапан, прошедший ревизию и проверенный на срабатывание давлением 23 кг/см2. После установки вентилей и предохранительного клапана составляется Акт, в котором указывается номер вагона, номера клапанов и вентилей, результаты пневмоиспытаний. Данный акт прилагается к паспорту сосуда цистерны, а номер предохранительного клапана записывается в специальный журнал. На запорную и предохранительную арматуру прикрепляется металлическая табличка с указанием даты (месяц и год) проведенного профилактического ремонта.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4. ПОДГОТОВКА ЦИСТЕРН К НАЛИВУ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Перед наполнением цистерн ШФЛУ, непосредственно в день налива, ответственный за исправное состояние и безопасную — эксплуатацию специализированных вагонов и контейнеров», перед каждой погрузкой предъявляет работникам станции Свидетельство о технической исправности вагона, включая его рабочее и конструктивное оборудование, гарантирующее безопасность после чего производится осмотр их ходовых частей специалистами вагонного хозяйства на железнодорожной станции.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наружном осмотре цистерн работниками службы ремонта и эксплуатации вагонов проверяются: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сроки проведения плановых видов ремонта вагонов; — сроки внутреннего осмотра и гидравлического испытания сосудов цистерн (ВОГИ);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сроки профилактического ремонта предохранительной и запорной арматуры;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целостность сосуда (наличие вмятин, трещин, разрывов и других механических повреждений). Проверяется состояние окраски и трафаретов, исправность и герметичность сливо-наливной, предохранительной и контрольной арматуры.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4.2. Осмотр цистерн перед наливом производится после постановки их под эстакаду осмотра или под наливную эстакаду с разрешения начальника смены. Перед осмотром необходимо убедиться о закреплении вагонов тормозными башмаками.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4.3.Осмотр цистерн перед наливом проводится работниками службы ремонта и эксплуатации вагонов в составе не менее двух человек. При этом, открывая вентиль контроля предельного налива/маховик красного цвета/, необходимо проверить наличие остаточного давления в цистерне, а открывая дренажный вентиль — наличие в цистерне воды или неиспаряющихся остатков газа. Вся оказавшаяся в сосуде вода или неиспаряющиеся остатки должны быть удалены работниками. Исправность запорной и контрольной арматуры проверяется путем кратковременного открытия на &amp;frac12; оборота маховика. При этом следует обратить внимание на то, с каким усилием вращается маховик — слишком легко или слишком тяжело. В зависимости от этого необходимо подтянуть сальник или сменить сальниковую набивку. Также необходимо проверить состояние резьбы под пробку, состояние штока, состояние клапана вентиля. Неисправные вентили должны быть заменены после дегазации вагона-цистерны.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4.4. Результаты осмотра цистерн заносятся в журнал «Осмотра цистерн перед наливом», и составляется «Акт приёма передачи вагонов- цистерн» за подписью ответственного лица (предприятие) и подписью ответственного лица(предприятие), принявшего цистерну под налив.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 цистернах, подлежащих ремонту, в журнале и в Акте делается запись о необходимости дренирования избыточного давления в цистерне и дегазации для производства ремонта.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4.5. После освобождения цистерны от избыточного давления и дегазации работники службы ремонта и эксплуатации вагонов, осуществляют необходимый ремонт и устранение выявленных в ходе осмотра неисправностей (замена запорно-предохранительной и контрольной арматуры, прокладок, подтягивание резьбовых и фланцевых соединений, замена сальниковой набивки на вентилях и др.). До начала производства ремонтных работ необходимо убедиться в отсутствии в цистерне избыточного давления путем открытия сначала вентиля контроля налива, затем уравнительного вентиля на &amp;frac12; оборота маховика.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5. НАЛИВ ЦИСТЕРН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После приемки цистерн под налив, работники выполняют операции по подсоединению сливо-наливных вентилей к трубопроводам жидкой фазы, а уравнительного вентиля — с трубопроводом паровой фазы. Выполнив операции по присоединению, необходимо открыть сливо-наливные вентили и начать налив, затем медленно открыть уравнительный вентиль. Сливо-наливные и уравнительный вентили должны открываться не более чем на 4 оборота маховика.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5.2. Если при наливе обнаружена утечка продукта, налив должен быть прекращен, продукт слит, давление сброшено, проведена дегазация вагона- цистерны. Работники службы ремонта и эксплуатации вагонов должны принять меры по устранению неисправностей.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5.3. В позиции налива необходимо вести постоянное наблюдение за уровнем газа в сосуде, открывая время от времени вентиль контроля уровня верхнего налива с маховиком зеленого цвета. Налив вести до появления из вентиля жидкости.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5.4. Максимальная степень наполнения цистерны сжиженным газом (ШФЛУ) не должна превышать 85 % объема сосуда цистерны.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5.5. После окончания налива, работники ТСБ должны закрыть сливо- наливные и контрольные вентили и отсоединить рукава.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5.6. Цистерны от (предприятие) принимаются работниками службы ремонта и эксплуатации вагонов, которые проверяют правильность их наполнения.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6. ПРОВЕРКА ЦИСТЕРН ПОСЛЕ НАЛИВА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При приемке налитых цистерн работники службы ремонта и эксплуатации вагонов должны проверить правильность их наполнения. При правильном наполнении из вентиля контроля предельного уровня налива с маховиком красного цвета должен выходить «сухой» газ (паровая фаза), а из вентиля контроля уровня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налива с маховиком зеленого цвета — жидкость. Появление из вентиля с маховиком красного цвета жидкости, указывает на переполнение цистерны, а отсутствие выхода жидкости из вентиля с маховиком зеленого цвета указывает на недолив цистерны.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6.2. Из переполненных цистерн часть продукта должна быть слита, до прекращения выхода из вентиля с маховиком красного цвета жидкой фазы. Недолитая цистерна должна быть дополнена работниками до уровня верхнего налива (вентиль с маховиком зеленого цвета).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6.3. После проверки правильности наполнения цистерны работники службы ремонта и эксплуатации вагонов должны: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обтянуть все вентили на цистерне;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проверить на герметичность запорную, предохранительную и контрольную арматуру;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поставить заглушки на сливо-наливные, уравнительный и контрольные вентили;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закрыть арматуру колпаком, закрепить его и опломбировать.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7. АВАРИЙНАЯ ОСТАНОВКА СОСУДА ЖЕЛЕЗНОДОРОЖНОЙ ЦИСТЕРНЫ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Сосуд должен быть немедленно остановлен в случаях: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если сработал предохранительный клапан;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если выявлены неисправности предохранительного клапана;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при обнаружении в сосуде и его элементах, работающих под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давлением, неплотностей, выпучин, разрыва прокладок;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при неисправности манометра и невозможности определить давление по другим приборам;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при выходе из строя всех указателей уровня жидкости;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при возникновении пожара, непосредственно угрожающего цистерне.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7.2. При аварийной остановке необходимо выполнить следующие действия: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перекрыть доступ газа в неисправную цистерну путем перекрытия сливо- наливных вентилей;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освободить цистерну от залитого продукта (перекачать в свободную емкость);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остаточное давление сбросить на факел до атмосферного;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определить причину неисправности;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устранить неисправность;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после устранения неисправности создать в цистерне избыточное давление и проверить цистерну на герметичность;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после проверки цистерны на герметичность, при положительном результате, отдать цистерну в работу;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— причину аварийной остановки цистерны записать в сменный журнал.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7.3. При возникновении пожара, непосредственно угрожающего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цистерне, прекратить все работы на цистерне, сообщить начальнику смены ООО «….» и диспетчеру Представительства ЗАО «….» в г. … для вывода цистерн из-под эстакады на безопасное расстояние.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8. МЕРЫ БЕЗОПАСНОСТИ ПРИ ЭКСПЛУАТАЦИИ ЦИСТЕРН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Все работы на цистерне проводить бригадой не менее 2 человек, имея с собой все установленные для этих видов работ СИЗ, пристегнутыми страховочными поясами за жесткие элементы ограждений обслуживающей площадки. Запрещается проводить работы на цистерне с неисправным или отсутствующим ограждением на обслуживаемой площадке.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8.2. Подтягивание и отвинчивание резьбовых и фланцевых соединений цистерны и коммуникаций, хомутов, шлангов, находящихся под избыточным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давлением запрещается. Работы производить только неискрообразующим инструментом.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8.3. Курение и ведение посторонних работ ближе 100 метров от цистерн не допускается.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8.4. Места налива и слива цистерн должны быть оборудованы электрическим освещением во взрывобезопасном исполнении.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8.5. Применение электродрелей и других электрических инструментов, дающих искрение, не допускается.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8.6. При осмотре цистерн в ночное время должны применяться светильники напряжением не более 12 вольт (во взрывобезопасном исполнении).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8.7. Запрещается оставлять на цистерне обтирочный материал и другие загрязненные предметы, которые могут вызвать воспламенение.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8.8. В нерабочем состоянии вентили цистерны должны быть закрыты и заглушены. В случае необходимости замена сальниковой набивки может быть выполнена при полностью закрытом клапане и снятых заглушках.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8.9. Колесные пары цистерны при наливе, сливе должны быть закреплены неискрообразующими тормозными башмаками.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8.10. Во время налива и слива сжиженного газа (ШФЛУ) запрещается проводить огневые работы ближе 100 м от цистерны, а также запрещается движение автомобилей, тракторов и других видов транспорта — ближе 100 м от цистерн.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8.11. Цистерны, направляемые для ремонта на вагоноремонтные предприятия должны быть дегазированы. Справка о дегазации должна быть приложена к перевозочным документам.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8.12. При возникновении аварийных ситуаций необходимо действовать в соответствии с Планом ликвидации аварийных ситуаций.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8.13. Все работы на цистерне должны проводиться в спецодежде, с применением соответствующих выполняемой работе СИЗ, СИЗОД.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9.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виновные в нарушении настоящей Инструкции, несут ответственность в установленном законом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6c197d4f59442f" /><Relationship Type="http://schemas.openxmlformats.org/officeDocument/2006/relationships/image" Target="/media/image.jpg" Id="Ra4492d34bc6b4a30862bd0ed94471255" /><Relationship Type="http://schemas.openxmlformats.org/officeDocument/2006/relationships/image" Target="/media/image2.jpg" Id="Ra94a56cb7e244186ac9b82c4de09dcfa" /><Relationship Type="http://schemas.openxmlformats.org/officeDocument/2006/relationships/image" Target="/media/image3.jpg" Id="Rc0b9390c442d4036a2c6d00495645129" /><Relationship Type="http://schemas.openxmlformats.org/officeDocument/2006/relationships/image" Target="/media/image4.jpg" Id="R50c82842b38f4912bfd5fc7ab8bbec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