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p>
    <w:tbl>
      <w:tblPr>
        <w:tblW w:w="0" w:type="auto"/>
        <w:tblCellMar>
          <w:top w:w="15" w:type="dxa"/>
          <w:left w:w="15" w:type="dxa"/>
          <w:bottom w:w="15" w:type="dxa"/>
          <w:right w:w="15" w:type="dxa"/>
        </w:tblCellMar>
        <w:tblLook w:val="0600"/>
      </w:tblPr>
      <w:tblGrid>
        <w:gridCol w:w="1440"/>
        <w:gridCol w:w="1440"/>
        <w:gridCol w:w="1440"/>
      </w:tblGrid>
      <w:tr>
        <w:trPr>
          <w:trHeight w:val="0"/>
        </w:trPr>
        <w:tc>
          <w:tcPr>
            <w:tcW w:w="0" w:type="auto"/>
            <w:vMerge w:val="restart"/>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r>
              <w:rPr>
                <w:rFonts w:hAnsi="Times New Roman" w:cs="Times New Roman"/>
                <w:b/>
                <w:bCs/>
                <w:color w:val="000000"/>
                <w:sz w:val="24"/>
                <w:szCs w:val="24"/>
              </w:rPr>
              <w:t>УТВЕРЖДАЮ</w:t>
            </w:r>
          </w:p>
        </w:tc>
      </w:tr>
      <w:tr>
        <w:trPr>
          <w:trHeight w:val="0"/>
        </w:trPr>
        <w:tc>
          <w:tcPr>
            <w:tcW w:w="0" w:type="auto"/>
            <w:vMerge/>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r>
              <w:rPr>
                <w:rFonts w:hAnsi="Times New Roman" w:cs="Times New Roman"/>
                <w:color w:val="000000"/>
                <w:sz w:val="24"/>
                <w:szCs w:val="24"/>
              </w:rPr>
              <w:t>Генеральный директор</w:t>
            </w:r>
          </w:p>
        </w:tc>
      </w:tr>
      <w:tr>
        <w:trPr>
          <w:trHeight w:val="0"/>
        </w:trPr>
        <w:tc>
          <w:tcPr>
            <w:tcW w:w="0" w:type="auto"/>
            <w:vMerge/>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r>
              <w:rPr>
                <w:rFonts w:hAnsi="Times New Roman" w:cs="Times New Roman"/>
                <w:color w:val="000000"/>
                <w:sz w:val="24"/>
                <w:szCs w:val="24"/>
              </w:rPr>
              <w:t>ООО «Гамма»</w:t>
            </w:r>
          </w:p>
        </w:tc>
      </w:tr>
      <w:tr>
        <w:trPr>
          <w:trHeight w:val="0"/>
        </w:trPr>
        <w:tc>
          <w:tcPr>
            <w:tcW w:w="0" w:type="auto"/>
            <w:vMerge/>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Тагилов</w:t>
            </w:r>
          </w:p>
        </w:tc>
        <w:tc>
          <w:tcPr>
            <w:tcW w:w="0" w:type="auto"/>
            <w:tcMar>
              <w:top w:w="75" w:type="dxa"/>
              <w:left w:w="75" w:type="dxa"/>
              <w:bottom w:w="75" w:type="dxa"/>
              <w:right w:w="75" w:type="dxa"/>
            </w:tcMar>
            <w:vAlign w:val="top"/>
          </w:tcPr>
          <w:p>
            <w:r>
              <w:rPr>
                <w:rFonts w:hAnsi="Times New Roman" w:cs="Times New Roman"/>
                <w:color w:val="000000"/>
                <w:sz w:val="24"/>
                <w:szCs w:val="24"/>
              </w:rPr>
              <w:t>/В.В. Тагилов</w:t>
            </w:r>
          </w:p>
        </w:tc>
      </w:tr>
      <w:tr>
        <w:trPr>
          <w:trHeight w:val="0"/>
        </w:trPr>
        <w:tc>
          <w:tcPr>
            <w:tcW w:w="0" w:type="auto"/>
            <w:vMerge/>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(подпись)</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vMerge/>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r>
              <w:rPr>
                <w:rFonts w:asciiTheme="minorHAnsi" w:hAnsiTheme="minorHAnsi" w:eastAsiaTheme="minorHAnsi" w:cstheme="minorBidi"/>
                <w:color w:val="000000"/>
                <w:sz w:val="24"/>
                <w:szCs w:val="24"/>
              </w:rPr>
              <w:t>26.01.2023</w:t>
            </w:r>
          </w:p>
        </w:tc>
      </w:tr>
    </w:tbl>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Инструкцию о мерах пожарной безопасности для лечебно-профилактического учреждения (поликлиника)</w:t>
      </w:r>
    </w:p>
    <w:p>
      <w:pPr>
        <w:spacing w:line="240" w:lineRule="auto"/>
        <w:jc w:val="center"/>
        <w:rPr>
          <w:rFonts w:hAnsi="Times New Roman" w:cs="Times New Roman"/>
          <w:color w:val="000000"/>
          <w:sz w:val="24"/>
          <w:szCs w:val="24"/>
        </w:rPr>
      </w:pPr>
      <w:r>
        <w:rPr>
          <w:rFonts w:hAnsi="Times New Roman" w:cs="Times New Roman"/>
          <w:color w:val="000000"/>
          <w:sz w:val="24"/>
          <w:szCs w:val="24"/>
        </w:rPr>
        <w:t>ООО «Гамма»</w:t>
      </w:r>
    </w:p>
    <w:p>
      <w:pPr>
        <w:spacing w:line="240" w:lineRule="auto"/>
        <w:rPr>
          <w:rFonts w:hAnsi="Times New Roman" w:cs="Times New Roman"/>
          <w:color w:val="000000"/>
          <w:sz w:val="24"/>
          <w:szCs w:val="24"/>
        </w:rPr>
      </w:pPr>
      <w:r>
        <w:rPr>
          <w:rFonts w:hAnsi="Times New Roman" w:cs="Times New Roman"/>
          <w:b/>
          <w:bCs/>
          <w:color w:val="000000"/>
          <w:sz w:val="24"/>
          <w:szCs w:val="24"/>
        </w:rPr>
        <w:t>1. Общие положения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о мерах пожарной безопасности для лечебно-профилактического учреждения (поликлиника) устанавливает порядок действия работников, а также требований к содержанию территории, зданий, строений, сооружений и помещений ( далее – здание) </w:t>
      </w:r>
      <w:r>
        <w:rPr>
          <w:rFonts w:hAnsi="Times New Roman" w:cs="Times New Roman"/>
          <w:color w:val="000000"/>
          <w:sz w:val="24"/>
          <w:szCs w:val="24"/>
        </w:rPr>
        <w:t xml:space="preserve">ООО «Гамма» </w:t>
      </w:r>
      <w:r>
        <w:rPr>
          <w:rFonts w:hAnsi="Times New Roman" w:cs="Times New Roman"/>
          <w:color w:val="000000"/>
          <w:sz w:val="24"/>
          <w:szCs w:val="24"/>
        </w:rPr>
        <w:t>( далее – Общество).</w:t>
      </w:r>
    </w:p>
    <w:p>
      <w:pPr>
        <w:spacing w:line="240" w:lineRule="auto"/>
        <w:rPr>
          <w:rFonts w:hAnsi="Times New Roman" w:cs="Times New Roman"/>
          <w:color w:val="000000"/>
          <w:sz w:val="24"/>
          <w:szCs w:val="24"/>
        </w:rPr>
      </w:pPr>
      <w:r>
        <w:rPr>
          <w:rFonts w:hAnsi="Times New Roman" w:cs="Times New Roman"/>
          <w:color w:val="000000"/>
          <w:sz w:val="24"/>
          <w:szCs w:val="24"/>
        </w:rPr>
        <w:t xml:space="preserve">1.2. Инструкция о мерах пожарной безопасности для лечебно-профилактического учреждения (поликлиника) разработана для недопущения пожаров и ситуаций, способных повлечь за собой возгорания. Инструкция является обязательной для исполнения всеми работниками </w:t>
      </w:r>
      <w:r>
        <w:rPr>
          <w:rFonts w:hAnsi="Times New Roman" w:cs="Times New Roman"/>
          <w:color w:val="000000"/>
          <w:sz w:val="24"/>
          <w:szCs w:val="24"/>
        </w:rPr>
        <w:t>ООО «Гамма»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1.3.Инструкция о мерах пожарной безопасности для лечебно-профилактического учреждения (поликлиника) составлена в соответствии с </w:t>
      </w:r>
      <w:r>
        <w:rPr>
          <w:rFonts w:hAnsi="Times New Roman" w:cs="Times New Roman"/>
          <w:color w:val="000000"/>
          <w:sz w:val="24"/>
          <w:szCs w:val="24"/>
        </w:rPr>
        <w:t>Федеральным законом от 21 декабря 1994 года N 69-ФЗ</w:t>
      </w:r>
      <w:r>
        <w:rPr>
          <w:rFonts w:hAnsi="Times New Roman" w:cs="Times New Roman"/>
          <w:color w:val="000000"/>
          <w:sz w:val="24"/>
          <w:szCs w:val="24"/>
        </w:rPr>
        <w:t xml:space="preserve"> «О пожарной безопасности», </w:t>
      </w:r>
      <w:r>
        <w:rPr>
          <w:rFonts w:hAnsi="Times New Roman" w:cs="Times New Roman"/>
          <w:color w:val="000000"/>
          <w:sz w:val="24"/>
          <w:szCs w:val="24"/>
        </w:rPr>
        <w:t>Федеральным законом от 22 июля 2008 года N 123-ФЗ</w:t>
      </w:r>
      <w:r>
        <w:rPr>
          <w:rFonts w:hAnsi="Times New Roman" w:cs="Times New Roman"/>
          <w:color w:val="000000"/>
          <w:sz w:val="24"/>
          <w:szCs w:val="24"/>
        </w:rPr>
        <w:t xml:space="preserve"> «Технический регламент о требованиях пожарной безопасности», Правилами противопожарного режима в Российской Федерации, утвержденными </w:t>
      </w:r>
      <w:r>
        <w:rPr>
          <w:rFonts w:hAnsi="Times New Roman" w:cs="Times New Roman"/>
          <w:color w:val="000000"/>
          <w:sz w:val="24"/>
          <w:szCs w:val="24"/>
        </w:rPr>
        <w:t>постановлением Правительства Российской Федерации от 16.09.2020 N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1.4.При обеспечении пожарной безопасности для лечебно-профилактического учреждения (поликлиника) наряду с настоящей Инструкции следует руководствоваться нормативными документами, регламентирующими требования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1.5. Ответственность за обеспечение пожарной безопасности возлагается на работника назначенного приказом </w:t>
      </w:r>
      <w:r>
        <w:rPr>
          <w:rFonts w:hAnsi="Times New Roman" w:cs="Times New Roman"/>
          <w:color w:val="000000"/>
          <w:sz w:val="24"/>
          <w:szCs w:val="24"/>
        </w:rPr>
        <w:t>ООО «Гамма»</w:t>
      </w:r>
      <w:r>
        <w:rPr>
          <w:rFonts w:hAnsi="Times New Roman" w:cs="Times New Roman"/>
          <w:color w:val="000000"/>
          <w:sz w:val="24"/>
          <w:szCs w:val="24"/>
        </w:rPr>
        <w:t xml:space="preserve"> (далее – ответственный за пожарную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1.6. Все работники Общества должны допускаться к работе только после прохождения обучения мерам пожарной безопасности. Обучение работников мерам пожарной безопасности осуществляется путем проведения противопожарного инструктажа и тренировок персонала по эвакуации</w:t>
      </w:r>
      <w:r>
        <w:rPr>
          <w:rFonts w:hAnsi="Times New Roman" w:cs="Times New Roman"/>
          <w:color w:val="000000"/>
          <w:sz w:val="24"/>
          <w:szCs w:val="24"/>
        </w:rPr>
        <w:t xml:space="preserve"> в соответствии с Положением о порядке обучения мерам пожарной безопасности работников </w:t>
      </w:r>
      <w:r>
        <w:rPr>
          <w:rFonts w:hAnsi="Times New Roman" w:cs="Times New Roman"/>
          <w:color w:val="000000"/>
          <w:sz w:val="24"/>
          <w:szCs w:val="24"/>
        </w:rPr>
        <w:t>ООО «Гамма»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1.7. Лица, виновные в нарушении правил пожарной безопасности, несут личную ответственность в дисциплинарном, административном или судебном порядке.</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2. Порядок содержания прилегающей территории, помещений, в том числе эвакуационных путей </w:t>
      </w:r>
    </w:p>
    <w:p>
      <w:pPr>
        <w:spacing w:line="240" w:lineRule="auto"/>
        <w:rPr>
          <w:rFonts w:hAnsi="Times New Roman" w:cs="Times New Roman"/>
          <w:color w:val="000000"/>
          <w:sz w:val="24"/>
          <w:szCs w:val="24"/>
        </w:rPr>
      </w:pPr>
      <w:r>
        <w:rPr>
          <w:rFonts w:hAnsi="Times New Roman" w:cs="Times New Roman"/>
          <w:color w:val="000000"/>
          <w:sz w:val="24"/>
          <w:szCs w:val="24"/>
        </w:rPr>
        <w:t>2.1. Запрещается снимать предусмотренные проектной документацией двери эвакуационных выходов из поэтажных коридоров, холлов, фойе, тамбуров и лестничных клеток, другие двери, препятствующие распространению опасных факторов пожара на путях эвакуации.</w:t>
      </w:r>
    </w:p>
    <w:p>
      <w:pPr>
        <w:spacing w:line="240" w:lineRule="auto"/>
        <w:rPr>
          <w:rFonts w:hAnsi="Times New Roman" w:cs="Times New Roman"/>
          <w:color w:val="000000"/>
          <w:sz w:val="24"/>
          <w:szCs w:val="24"/>
        </w:rPr>
      </w:pPr>
      <w:r>
        <w:rPr>
          <w:rFonts w:hAnsi="Times New Roman" w:cs="Times New Roman"/>
          <w:color w:val="000000"/>
          <w:sz w:val="24"/>
          <w:szCs w:val="24"/>
        </w:rPr>
        <w:t>2.2. Приямки у оконных проемов подвальных и цокольных этажей зданий (сооружений) должны очищаться от мусора и посторонних предметов (к примеру, раз в неделю).</w:t>
      </w:r>
    </w:p>
    <w:p>
      <w:pPr>
        <w:spacing w:line="240" w:lineRule="auto"/>
        <w:rPr>
          <w:rFonts w:hAnsi="Times New Roman" w:cs="Times New Roman"/>
          <w:color w:val="000000"/>
          <w:sz w:val="24"/>
          <w:szCs w:val="24"/>
        </w:rPr>
      </w:pPr>
      <w:r>
        <w:rPr>
          <w:rFonts w:hAnsi="Times New Roman" w:cs="Times New Roman"/>
          <w:color w:val="000000"/>
          <w:sz w:val="24"/>
          <w:szCs w:val="24"/>
        </w:rPr>
        <w:t>2.3. При эксплуатации эвакуационных путей и выходов должно обеспечиваться соблюдение проектных решений и требований нормативных документов по пожарной безопасности (в том числе по освещенности, количеству, размерам и объемно-планировочным решениям эвакуационных путей и выходов, а также по наличию на путях эвакуации знаков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2.5. Запрещается использовать для стоянки автомобилей (частных автомобилей и автомобилей организаций) разворотные и специальные площадки, предназначенные для установки пожарно-спасательной техники.</w:t>
      </w:r>
    </w:p>
    <w:p>
      <w:pPr>
        <w:spacing w:line="240" w:lineRule="auto"/>
        <w:rPr>
          <w:rFonts w:hAnsi="Times New Roman" w:cs="Times New Roman"/>
          <w:color w:val="000000"/>
          <w:sz w:val="24"/>
          <w:szCs w:val="24"/>
        </w:rPr>
      </w:pPr>
      <w:r>
        <w:rPr>
          <w:rFonts w:hAnsi="Times New Roman" w:cs="Times New Roman"/>
          <w:color w:val="000000"/>
          <w:sz w:val="24"/>
          <w:szCs w:val="24"/>
        </w:rPr>
        <w:t>2.6. Необходимо проводить очистку объекта защиты и прилегающей к нему территории, в том числе в пределах противопожарных расстояний между объектами защиты, от горючих отходов, мусора, тары и сухой растительности.</w:t>
      </w:r>
    </w:p>
    <w:p>
      <w:pPr>
        <w:spacing w:line="240" w:lineRule="auto"/>
        <w:rPr>
          <w:rFonts w:hAnsi="Times New Roman" w:cs="Times New Roman"/>
          <w:color w:val="000000"/>
          <w:sz w:val="24"/>
          <w:szCs w:val="24"/>
        </w:rPr>
      </w:pPr>
      <w:r>
        <w:rPr>
          <w:rFonts w:hAnsi="Times New Roman" w:cs="Times New Roman"/>
          <w:color w:val="000000"/>
          <w:sz w:val="24"/>
          <w:szCs w:val="24"/>
        </w:rPr>
        <w:t>2.7. Не допускается сжигать отходы и тару в местах, находящихся на расстоянии менее 50 метров от объектов защиты.</w:t>
      </w:r>
    </w:p>
    <w:p>
      <w:pPr>
        <w:spacing w:line="240" w:lineRule="auto"/>
        <w:rPr>
          <w:rFonts w:hAnsi="Times New Roman" w:cs="Times New Roman"/>
          <w:color w:val="000000"/>
          <w:sz w:val="24"/>
          <w:szCs w:val="24"/>
        </w:rPr>
      </w:pPr>
      <w:r>
        <w:rPr>
          <w:rFonts w:hAnsi="Times New Roman" w:cs="Times New Roman"/>
          <w:color w:val="000000"/>
          <w:sz w:val="24"/>
          <w:szCs w:val="24"/>
        </w:rPr>
        <w:t>2.8. При эксплуатации эвакуационных путей, эвакуационных и аварийных выходов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устраивать на путях эвакуации пороги (за исключением порогов в дверных проемах), устанавливать раздвижные и подъемно-опускные двери и ворота без возможности вручную открыть их изнутри и заблокировать в открытом состоянии, вращающиеся двери и турникеты, а также другие устройства, препятствующие свободной эвакуации людей, при отсутствии иных (дублирующих) путей эвакуации либо при отсутствии технических решений, позволяющих вручную открыть и заблокировать в открытом состоянии указанные устройства. Допускается в дополнение к ручному способу применение автоматического или дистанционного способа открывания и блокирования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б) размещать (устанавливать) на путях эвакуации и эвакуационных выходах (в том числе в проходах, коридорах, тамбурах, на галереях, в лифтовых холлах, на лестничных площадках, маршах лестниц, в дверных проемах, эвакуационных люках) различные материалы, изделия, оборудование, производственные отходы, мусор и другие предметы, а также блокировать двери эвакуационных выходов;</w:t>
      </w:r>
    </w:p>
    <w:p>
      <w:pPr>
        <w:spacing w:line="240" w:lineRule="auto"/>
        <w:rPr>
          <w:rFonts w:hAnsi="Times New Roman" w:cs="Times New Roman"/>
          <w:color w:val="000000"/>
          <w:sz w:val="24"/>
          <w:szCs w:val="24"/>
        </w:rPr>
      </w:pPr>
      <w:r>
        <w:rPr>
          <w:rFonts w:hAnsi="Times New Roman" w:cs="Times New Roman"/>
          <w:color w:val="000000"/>
          <w:sz w:val="24"/>
          <w:szCs w:val="24"/>
        </w:rPr>
        <w:t>в) устраивать в тамбурах выходов (за исключением квартир и индивидуальных жилых домов) сушилки и вешалки для одежды, гардеробы, а также хранить (в том числе временно) инвентарь и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г) фиксировать самозакрывающиеся двери лестничных клеток, коридоров, холлов и тамбуров в открытом положении (если для этих целей не используются устройства, автоматически срабатывающие при пожаре), а также снимать их;</w:t>
      </w:r>
    </w:p>
    <w:p>
      <w:pPr>
        <w:spacing w:line="240" w:lineRule="auto"/>
        <w:rPr>
          <w:rFonts w:hAnsi="Times New Roman" w:cs="Times New Roman"/>
          <w:color w:val="000000"/>
          <w:sz w:val="24"/>
          <w:szCs w:val="24"/>
        </w:rPr>
      </w:pPr>
      <w:r>
        <w:rPr>
          <w:rFonts w:hAnsi="Times New Roman" w:cs="Times New Roman"/>
          <w:color w:val="000000"/>
          <w:sz w:val="24"/>
          <w:szCs w:val="24"/>
        </w:rPr>
        <w:t>д) изменять направление открывания дверей, за исключением дверей, открывание которых не нормируется или к которым предъявляются иные требования в соответствии с нормативными правовыми актами.</w:t>
      </w:r>
    </w:p>
    <w:p>
      <w:pPr>
        <w:spacing w:line="240" w:lineRule="auto"/>
        <w:rPr>
          <w:rFonts w:hAnsi="Times New Roman" w:cs="Times New Roman"/>
          <w:color w:val="000000"/>
          <w:sz w:val="24"/>
          <w:szCs w:val="24"/>
        </w:rPr>
      </w:pPr>
      <w:r>
        <w:rPr>
          <w:rFonts w:hAnsi="Times New Roman" w:cs="Times New Roman"/>
          <w:color w:val="000000"/>
          <w:sz w:val="24"/>
          <w:szCs w:val="24"/>
        </w:rPr>
        <w:t>2.9. Запоры (замки) на дверях эвакуационных выходов должны обеспечивать возможность их свободного открывания изнутри без ключа.</w:t>
      </w:r>
    </w:p>
    <w:p>
      <w:pPr>
        <w:spacing w:line="240" w:lineRule="auto"/>
        <w:rPr>
          <w:rFonts w:hAnsi="Times New Roman" w:cs="Times New Roman"/>
          <w:color w:val="000000"/>
          <w:sz w:val="24"/>
          <w:szCs w:val="24"/>
        </w:rPr>
      </w:pPr>
      <w:r>
        <w:rPr>
          <w:rFonts w:hAnsi="Times New Roman" w:cs="Times New Roman"/>
          <w:color w:val="000000"/>
          <w:sz w:val="24"/>
          <w:szCs w:val="24"/>
        </w:rPr>
        <w:t>Для объектов защиты, для которых установлен особый режим содержания помещений (охраны, обеспечения безопасности), должно обеспечиваться автоматическое открывание запоров дверей эвакуационных выходов по сигналу систем противопожарной защиты здания или дистанционно сотрудником (работником), осуществляющим круглосуточную охрану.</w:t>
      </w:r>
    </w:p>
    <w:p>
      <w:pPr>
        <w:spacing w:line="240" w:lineRule="auto"/>
        <w:rPr>
          <w:rFonts w:hAnsi="Times New Roman" w:cs="Times New Roman"/>
          <w:color w:val="000000"/>
          <w:sz w:val="24"/>
          <w:szCs w:val="24"/>
        </w:rPr>
      </w:pPr>
      <w:r>
        <w:rPr>
          <w:rFonts w:hAnsi="Times New Roman" w:cs="Times New Roman"/>
          <w:color w:val="000000"/>
          <w:sz w:val="24"/>
          <w:szCs w:val="24"/>
        </w:rPr>
        <w:t>2.10. При расстановке в помещениях оборудования должно обеспечиваться наличие проходов к путям эвакуации и эвакуационным выходам.</w:t>
      </w:r>
    </w:p>
    <w:p>
      <w:pPr>
        <w:spacing w:line="240" w:lineRule="auto"/>
        <w:rPr>
          <w:rFonts w:hAnsi="Times New Roman" w:cs="Times New Roman"/>
          <w:color w:val="000000"/>
          <w:sz w:val="24"/>
          <w:szCs w:val="24"/>
        </w:rPr>
      </w:pPr>
      <w:r>
        <w:rPr>
          <w:rFonts w:hAnsi="Times New Roman" w:cs="Times New Roman"/>
          <w:color w:val="000000"/>
          <w:sz w:val="24"/>
          <w:szCs w:val="24"/>
        </w:rPr>
        <w:t>2.11. Запрещается в складских помещениях применять дежурное освещение, использовать газовые плиты и электронагревательные приборы.</w:t>
      </w:r>
    </w:p>
    <w:p>
      <w:pPr>
        <w:spacing w:line="240" w:lineRule="auto"/>
        <w:rPr>
          <w:rFonts w:hAnsi="Times New Roman" w:cs="Times New Roman"/>
          <w:color w:val="000000"/>
          <w:sz w:val="24"/>
          <w:szCs w:val="24"/>
        </w:rPr>
      </w:pPr>
      <w:r>
        <w:rPr>
          <w:rFonts w:hAnsi="Times New Roman" w:cs="Times New Roman"/>
          <w:color w:val="000000"/>
          <w:sz w:val="24"/>
          <w:szCs w:val="24"/>
        </w:rPr>
        <w:t>2.12. Оборудование складских помещений по окончании рабочего дня должно обесточиваться. Аппараты, предназначенные для отключения электроснабжения складских помещений, должны располагаться вне складского помещения на стене из негорючих материалов или отдельно стоящей опоре.</w:t>
      </w:r>
    </w:p>
    <w:p>
      <w:pPr>
        <w:spacing w:line="240" w:lineRule="auto"/>
        <w:rPr>
          <w:rFonts w:hAnsi="Times New Roman" w:cs="Times New Roman"/>
          <w:color w:val="000000"/>
          <w:sz w:val="24"/>
          <w:szCs w:val="24"/>
        </w:rPr>
      </w:pPr>
      <w:r>
        <w:rPr>
          <w:rFonts w:hAnsi="Times New Roman" w:cs="Times New Roman"/>
          <w:color w:val="000000"/>
          <w:sz w:val="24"/>
          <w:szCs w:val="24"/>
        </w:rPr>
        <w:t>2.13. Запрещается оставлять по окончании рабочего времени необесточенными (отключенными от электрической сети) электропотребители, в том числе бытовые электроприборы, за исключением помещений, в которых находится дежурный персонал, электропотребители дежурного освещения, систем противопожарной защиты, а также другие электроустановки и электротехнические приборы, если это обусловлено их функциональным назначением и (или) предусмотрено требованиями инструкции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2.14.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эксплуатировать электропровода и кабели с видимыми нарушениями изоляции и со следами термического воздействия;</w:t>
      </w:r>
    </w:p>
    <w:p>
      <w:pPr>
        <w:spacing w:line="240" w:lineRule="auto"/>
        <w:rPr>
          <w:rFonts w:hAnsi="Times New Roman" w:cs="Times New Roman"/>
          <w:color w:val="000000"/>
          <w:sz w:val="24"/>
          <w:szCs w:val="24"/>
        </w:rPr>
      </w:pPr>
      <w:r>
        <w:rPr>
          <w:rFonts w:hAnsi="Times New Roman" w:cs="Times New Roman"/>
          <w:color w:val="000000"/>
          <w:sz w:val="24"/>
          <w:szCs w:val="24"/>
        </w:rPr>
        <w:t>б) пользоваться розетками, рубильниками, другими электроустановочными изделиями с повреждениями;</w:t>
      </w:r>
    </w:p>
    <w:p>
      <w:pPr>
        <w:spacing w:line="240" w:lineRule="auto"/>
        <w:rPr>
          <w:rFonts w:hAnsi="Times New Roman" w:cs="Times New Roman"/>
          <w:color w:val="000000"/>
          <w:sz w:val="24"/>
          <w:szCs w:val="24"/>
        </w:rPr>
      </w:pPr>
      <w:r>
        <w:rPr>
          <w:rFonts w:hAnsi="Times New Roman" w:cs="Times New Roman"/>
          <w:color w:val="000000"/>
          <w:sz w:val="24"/>
          <w:szCs w:val="24"/>
        </w:rPr>
        <w:t>в) эксплуатировать светильники со снятыми колпаками (рассеивателями), предусмотренными конструкцией, а также обертывать электролампы и светильники (с лампами накаливания) бумагой, тканью и другими горючими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г) пользоваться электрическими утюгами, электрическими плитками, электрическими чайниками и другими электронагревательными приборами, не имеющими устройств тепловой защиты, а также при отсутствии или неисправности терморегуляторов, предусмотренных их конструкцией;</w:t>
      </w:r>
    </w:p>
    <w:p>
      <w:pPr>
        <w:spacing w:line="240" w:lineRule="auto"/>
        <w:rPr>
          <w:rFonts w:hAnsi="Times New Roman" w:cs="Times New Roman"/>
          <w:color w:val="000000"/>
          <w:sz w:val="24"/>
          <w:szCs w:val="24"/>
        </w:rPr>
      </w:pPr>
      <w:r>
        <w:rPr>
          <w:rFonts w:hAnsi="Times New Roman" w:cs="Times New Roman"/>
          <w:color w:val="000000"/>
          <w:sz w:val="24"/>
          <w:szCs w:val="24"/>
        </w:rPr>
        <w:t>д) использовать нестандартные (самодельные) электрические электронагревательные приборы и удлинители для питания электроприборов, а также использовать некалиброванные плавкие вставки или другие самодельные аппараты защиты от перегрузки и короткого замыкания;</w:t>
      </w:r>
    </w:p>
    <w:p>
      <w:pPr>
        <w:spacing w:line="240" w:lineRule="auto"/>
        <w:rPr>
          <w:rFonts w:hAnsi="Times New Roman" w:cs="Times New Roman"/>
          <w:color w:val="000000"/>
          <w:sz w:val="24"/>
          <w:szCs w:val="24"/>
        </w:rPr>
      </w:pPr>
      <w:r>
        <w:rPr>
          <w:rFonts w:hAnsi="Times New Roman" w:cs="Times New Roman"/>
          <w:color w:val="000000"/>
          <w:sz w:val="24"/>
          <w:szCs w:val="24"/>
        </w:rPr>
        <w:t>е) размещать (складировать) в электрощитовых, а также ближе 1 метра от электрощитов, электродвигателей и пусковой аппаратуры горючие, легковоспламеняющиеся вещества и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ж) при проведении аварийных и других строительно-монтажных и реставрационных работ, а также при включении электроподогрева автотранспорта использовать временную электропроводку, включая удлинители, сетевые фильтры, не предназначенные по своим характеристикам для питания применяемых электроприборов;</w:t>
      </w:r>
    </w:p>
    <w:p>
      <w:pPr>
        <w:spacing w:line="240" w:lineRule="auto"/>
        <w:rPr>
          <w:rFonts w:hAnsi="Times New Roman" w:cs="Times New Roman"/>
          <w:color w:val="000000"/>
          <w:sz w:val="24"/>
          <w:szCs w:val="24"/>
        </w:rPr>
      </w:pPr>
      <w:r>
        <w:rPr>
          <w:rFonts w:hAnsi="Times New Roman" w:cs="Times New Roman"/>
          <w:color w:val="000000"/>
          <w:sz w:val="24"/>
          <w:szCs w:val="24"/>
        </w:rPr>
        <w:t>з) прокладывать электрическую проводку по горючему основанию либо наносить (наклеивать) горючие материалы на электрическую проводку;</w:t>
      </w:r>
    </w:p>
    <w:p>
      <w:pPr>
        <w:spacing w:line="240" w:lineRule="auto"/>
        <w:rPr>
          <w:rFonts w:hAnsi="Times New Roman" w:cs="Times New Roman"/>
          <w:color w:val="000000"/>
          <w:sz w:val="24"/>
          <w:szCs w:val="24"/>
        </w:rPr>
      </w:pPr>
      <w:r>
        <w:rPr>
          <w:rFonts w:hAnsi="Times New Roman" w:cs="Times New Roman"/>
          <w:color w:val="000000"/>
          <w:sz w:val="24"/>
          <w:szCs w:val="24"/>
        </w:rPr>
        <w:t>и) оставлять без присмотра включенными в электрическую сеть электронагревательные приборы, а также другие бытовые электроприборы, в том числе находящиеся в режиме ожидания, за исключением электроприборов, которые могут и (или) должны находиться в круглосуточном режиме работы в соответствии с технической документацией 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2.15. Перевод установок с автоматического пуска на ручной запрещается, за исключением случаев, предусмотренных нормативными документами по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2.16. Устройства для самозакрывания дверей должны находиться в исправном состоянии. Не допускается устанавливать какие-либо приспособления, препятствующие нормальному закрыванию противопожарных или противодымных дверей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2.17. Запрещается хранение горючих товаров или негорючих товаров в горючей упаковке в помещениях, не имеющих оконных проемов или шахт дымоудаления, за исключением случаев, разрешенных нормативными правовыми актами и нормативными документами по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2.18. Руководитель медицинской организации обеспечивает наличие в зданиях и сооружениях, в которых находятся пациенты, не способные передвигаться самостоятельно, носилок из расчета 1 носилки на 5 пациентов и средств индивидуальной защиты органов дыхания и зрения человека от опасных факторов пожара на каждого работника дежурной смены медицинской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2.19. Расстояние между кроватями в больничных палатах должно быть не менее 0,8 метра, а центральный основной проход - шириной не менее 1,2 метра. Стулья, тумбочки и другая мебель не должны загромождать эвакуационные пути и выходы, уменьшая ширину путей эвакуации, установленную требованиями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2.20.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обустраивать и использовать в корпусах с палатами для пациентов помещения, не связанные с лечебным процессом;</w:t>
      </w:r>
    </w:p>
    <w:p>
      <w:pPr>
        <w:spacing w:line="240" w:lineRule="auto"/>
        <w:rPr>
          <w:rFonts w:hAnsi="Times New Roman" w:cs="Times New Roman"/>
          <w:color w:val="000000"/>
          <w:sz w:val="24"/>
          <w:szCs w:val="24"/>
        </w:rPr>
      </w:pPr>
      <w:r>
        <w:rPr>
          <w:rFonts w:hAnsi="Times New Roman" w:cs="Times New Roman"/>
          <w:color w:val="000000"/>
          <w:sz w:val="24"/>
          <w:szCs w:val="24"/>
        </w:rPr>
        <w:t>б) группировать более 2 кроватей;</w:t>
      </w:r>
    </w:p>
    <w:p>
      <w:pPr>
        <w:spacing w:line="240" w:lineRule="auto"/>
        <w:rPr>
          <w:rFonts w:hAnsi="Times New Roman" w:cs="Times New Roman"/>
          <w:color w:val="000000"/>
          <w:sz w:val="24"/>
          <w:szCs w:val="24"/>
        </w:rPr>
      </w:pPr>
      <w:r>
        <w:rPr>
          <w:rFonts w:hAnsi="Times New Roman" w:cs="Times New Roman"/>
          <w:color w:val="000000"/>
          <w:sz w:val="24"/>
          <w:szCs w:val="24"/>
        </w:rPr>
        <w:t>в) устанавливать кровати в коридорах, холлах и на других путях эвакуации;</w:t>
      </w:r>
    </w:p>
    <w:p>
      <w:pPr>
        <w:spacing w:line="240" w:lineRule="auto"/>
        <w:rPr>
          <w:rFonts w:hAnsi="Times New Roman" w:cs="Times New Roman"/>
          <w:color w:val="000000"/>
          <w:sz w:val="24"/>
          <w:szCs w:val="24"/>
        </w:rPr>
      </w:pPr>
      <w:r>
        <w:rPr>
          <w:rFonts w:hAnsi="Times New Roman" w:cs="Times New Roman"/>
          <w:color w:val="000000"/>
          <w:sz w:val="24"/>
          <w:szCs w:val="24"/>
        </w:rPr>
        <w:t>г) устанавливать и хранить баллоны с кислородом в зданиях медицинских организаций, если это не предусмотрено проектной документацией;</w:t>
      </w:r>
    </w:p>
    <w:p>
      <w:pPr>
        <w:spacing w:line="240" w:lineRule="auto"/>
        <w:rPr>
          <w:rFonts w:hAnsi="Times New Roman" w:cs="Times New Roman"/>
          <w:color w:val="000000"/>
          <w:sz w:val="24"/>
          <w:szCs w:val="24"/>
        </w:rPr>
      </w:pPr>
      <w:r>
        <w:rPr>
          <w:rFonts w:hAnsi="Times New Roman" w:cs="Times New Roman"/>
          <w:color w:val="000000"/>
          <w:sz w:val="24"/>
          <w:szCs w:val="24"/>
        </w:rPr>
        <w:t>д) устраивать топочные отверстия печей в палатах.</w:t>
      </w:r>
    </w:p>
    <w:p>
      <w:pPr>
        <w:spacing w:line="240" w:lineRule="auto"/>
        <w:rPr>
          <w:rFonts w:hAnsi="Times New Roman" w:cs="Times New Roman"/>
          <w:color w:val="000000"/>
          <w:sz w:val="24"/>
          <w:szCs w:val="24"/>
        </w:rPr>
      </w:pPr>
      <w:r>
        <w:rPr>
          <w:rFonts w:hAnsi="Times New Roman" w:cs="Times New Roman"/>
          <w:color w:val="000000"/>
          <w:sz w:val="24"/>
          <w:szCs w:val="24"/>
        </w:rPr>
        <w:t>2.21. Установка кипятильников, водонагревателей и титанов, стерилизация медицинских инструментов, а также разогрев парафина и озокерита допускаются только в помещениях, предназначенных для этих целей.</w:t>
      </w:r>
    </w:p>
    <w:p>
      <w:pPr>
        <w:spacing w:line="240" w:lineRule="auto"/>
        <w:rPr>
          <w:rFonts w:hAnsi="Times New Roman" w:cs="Times New Roman"/>
          <w:color w:val="000000"/>
          <w:sz w:val="24"/>
          <w:szCs w:val="24"/>
        </w:rPr>
      </w:pPr>
      <w:r>
        <w:rPr>
          <w:rFonts w:hAnsi="Times New Roman" w:cs="Times New Roman"/>
          <w:color w:val="000000"/>
          <w:sz w:val="24"/>
          <w:szCs w:val="24"/>
        </w:rPr>
        <w:t>2.23. В отделении должно быть организовано круглосуточное дежурство обслуживающего персонала.</w:t>
      </w:r>
    </w:p>
    <w:p>
      <w:pPr>
        <w:spacing w:line="240" w:lineRule="auto"/>
        <w:rPr>
          <w:rFonts w:hAnsi="Times New Roman" w:cs="Times New Roman"/>
          <w:color w:val="000000"/>
          <w:sz w:val="24"/>
          <w:szCs w:val="24"/>
        </w:rPr>
      </w:pPr>
      <w:r>
        <w:rPr>
          <w:rFonts w:hAnsi="Times New Roman" w:cs="Times New Roman"/>
          <w:color w:val="000000"/>
          <w:sz w:val="24"/>
          <w:szCs w:val="24"/>
        </w:rPr>
        <w:t>2.24. Каждый дежурный должен быть обеспечен фонарем (не менее 1 фонаря на каждого дежурного).</w:t>
      </w:r>
    </w:p>
    <w:p>
      <w:pPr>
        <w:spacing w:line="240" w:lineRule="auto"/>
        <w:rPr>
          <w:rFonts w:hAnsi="Times New Roman" w:cs="Times New Roman"/>
          <w:color w:val="000000"/>
          <w:sz w:val="24"/>
          <w:szCs w:val="24"/>
        </w:rPr>
      </w:pPr>
      <w:r>
        <w:rPr>
          <w:rFonts w:hAnsi="Times New Roman" w:cs="Times New Roman"/>
          <w:color w:val="000000"/>
          <w:sz w:val="24"/>
          <w:szCs w:val="24"/>
        </w:rPr>
        <w:t>2.25. Обслуживающий персонал и пациенты должны быть обеспечены средствами индивидуальной защиты органов дыхания и зрения человека от токсичных продуктов горения, а также знать место нахождения данных средств защиты.</w:t>
      </w:r>
    </w:p>
    <w:p>
      <w:pPr>
        <w:spacing w:line="240" w:lineRule="auto"/>
        <w:rPr>
          <w:rFonts w:hAnsi="Times New Roman" w:cs="Times New Roman"/>
          <w:color w:val="000000"/>
          <w:sz w:val="24"/>
          <w:szCs w:val="24"/>
        </w:rPr>
      </w:pPr>
      <w:r>
        <w:rPr>
          <w:rFonts w:hAnsi="Times New Roman" w:cs="Times New Roman"/>
          <w:color w:val="000000"/>
          <w:sz w:val="24"/>
          <w:szCs w:val="24"/>
        </w:rPr>
        <w:t>2.26. На открытых площадках или под навесами хранение аэрозольных упаковок допускается только в негорючих контейнерах.</w:t>
      </w:r>
    </w:p>
    <w:p>
      <w:pPr>
        <w:spacing w:line="240" w:lineRule="auto"/>
        <w:rPr>
          <w:rFonts w:hAnsi="Times New Roman" w:cs="Times New Roman"/>
          <w:color w:val="000000"/>
          <w:sz w:val="24"/>
          <w:szCs w:val="24"/>
        </w:rPr>
      </w:pPr>
      <w:r>
        <w:rPr>
          <w:rFonts w:hAnsi="Times New Roman" w:cs="Times New Roman"/>
          <w:color w:val="000000"/>
          <w:sz w:val="24"/>
          <w:szCs w:val="24"/>
        </w:rPr>
        <w:t>2.27. Расстояние от светильников до хранящихся товаров должно быть не менее 0,5 метра.</w:t>
      </w:r>
    </w:p>
    <w:p>
      <w:pPr>
        <w:spacing w:line="240" w:lineRule="auto"/>
        <w:rPr>
          <w:rFonts w:hAnsi="Times New Roman" w:cs="Times New Roman"/>
          <w:color w:val="000000"/>
          <w:sz w:val="24"/>
          <w:szCs w:val="24"/>
        </w:rPr>
      </w:pPr>
      <w:r>
        <w:rPr>
          <w:rFonts w:hAnsi="Times New Roman" w:cs="Times New Roman"/>
          <w:color w:val="000000"/>
          <w:sz w:val="24"/>
          <w:szCs w:val="24"/>
        </w:rPr>
        <w:t>2.28. соответствии с технической документацией изготовителя руководитель организации обеспечивает проверку огнезадерживающих устройств (заслонок, шиберов, клапанов и др.) в воздуховодах, устройств блокировки вентиляционных систем с автоматическими установками пожарной сигнализации или пожаротушения, автоматических устройств отключения общеобменной вентиляции и кондиционирования при пожаре с внесением информации в журнал эксплуатации систем противопожарной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2.29. Руководитель организации или иное должностное лицо, уполномоченное руководителем организации, определяет порядок и сроки проведения работ по очистке вентиляционных камер, циклонов, фильтров и воздуховодов от горючих отходов и отложений с составлением соответствующего акта, при этом такие работы проводятся не реже 1 раза в год с внесением информации в журнал эксплуатации систем противопожарной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Очистку вентиляционных систем пожаровзрывоопасных и пожароопасных помещений необходимо осуществлять пожаровзрывобезопасными способами.</w:t>
      </w:r>
    </w:p>
    <w:p>
      <w:pPr>
        <w:spacing w:line="240" w:lineRule="auto"/>
        <w:rPr>
          <w:rFonts w:hAnsi="Times New Roman" w:cs="Times New Roman"/>
          <w:color w:val="000000"/>
          <w:sz w:val="24"/>
          <w:szCs w:val="24"/>
        </w:rPr>
      </w:pPr>
      <w:r>
        <w:rPr>
          <w:rFonts w:hAnsi="Times New Roman" w:cs="Times New Roman"/>
          <w:color w:val="000000"/>
          <w:sz w:val="24"/>
          <w:szCs w:val="24"/>
        </w:rPr>
        <w:t>2.30. Хранить на складах (в помещениях) вещества и материалы необходимо с учетом их пожароопасных физико-химических свойств (способность к окислению, самонагреванию и воспламенению при попадании влаги, соприкосновении с воздухом и др.).</w:t>
      </w:r>
    </w:p>
    <w:p>
      <w:pPr>
        <w:spacing w:line="240" w:lineRule="auto"/>
        <w:rPr>
          <w:rFonts w:hAnsi="Times New Roman" w:cs="Times New Roman"/>
          <w:color w:val="000000"/>
          <w:sz w:val="24"/>
          <w:szCs w:val="24"/>
        </w:rPr>
      </w:pPr>
      <w:r>
        <w:rPr>
          <w:rFonts w:hAnsi="Times New Roman" w:cs="Times New Roman"/>
          <w:color w:val="000000"/>
          <w:sz w:val="24"/>
          <w:szCs w:val="24"/>
        </w:rPr>
        <w:t>2.31. Оборудование складов по окончании рабочего дня должно обесточиваться. Аппараты, предназначенные для отключения электроснабжения склада, должны располагаться вне складского помещения на стене из негорючих материалов или отдельно стоящей опоре.</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3. Мероприятия по обеспечению пожарной безопасности технологических процессов при эксплуатации оборудования и производстве пожароопасных работ </w:t>
      </w:r>
    </w:p>
    <w:p>
      <w:pPr>
        <w:spacing w:line="240" w:lineRule="auto"/>
        <w:rPr>
          <w:rFonts w:hAnsi="Times New Roman" w:cs="Times New Roman"/>
          <w:color w:val="000000"/>
          <w:sz w:val="24"/>
          <w:szCs w:val="24"/>
        </w:rPr>
      </w:pPr>
      <w:r>
        <w:rPr>
          <w:rFonts w:hAnsi="Times New Roman" w:cs="Times New Roman"/>
          <w:color w:val="000000"/>
          <w:sz w:val="24"/>
          <w:szCs w:val="24"/>
        </w:rPr>
        <w:t>3.1. Технологические процессы проводятся в соответствии с регламентами, правилами технической эксплуатации и другой утвержденной в установленном порядке нормативно-технической и эксплуатационной документацией, а оборудование, предназначенное для использования пожароопасных и пожаровзрывоопасных веществ и материалов, должно соответствовать конструкторской документации.</w:t>
      </w:r>
    </w:p>
    <w:p>
      <w:pPr>
        <w:spacing w:line="240" w:lineRule="auto"/>
        <w:rPr>
          <w:rFonts w:hAnsi="Times New Roman" w:cs="Times New Roman"/>
          <w:color w:val="000000"/>
          <w:sz w:val="24"/>
          <w:szCs w:val="24"/>
        </w:rPr>
      </w:pPr>
      <w:r>
        <w:rPr>
          <w:rFonts w:hAnsi="Times New Roman" w:cs="Times New Roman"/>
          <w:color w:val="000000"/>
          <w:sz w:val="24"/>
          <w:szCs w:val="24"/>
        </w:rPr>
        <w:t>3.2. При эксплуатации систем вентиляции и кондиционирования воздуха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оставлять двери вентиляционных камер открытыми;</w:t>
      </w:r>
    </w:p>
    <w:p>
      <w:pPr>
        <w:spacing w:line="240" w:lineRule="auto"/>
        <w:rPr>
          <w:rFonts w:hAnsi="Times New Roman" w:cs="Times New Roman"/>
          <w:color w:val="000000"/>
          <w:sz w:val="24"/>
          <w:szCs w:val="24"/>
        </w:rPr>
      </w:pPr>
      <w:r>
        <w:rPr>
          <w:rFonts w:hAnsi="Times New Roman" w:cs="Times New Roman"/>
          <w:color w:val="000000"/>
          <w:sz w:val="24"/>
          <w:szCs w:val="24"/>
        </w:rPr>
        <w:t>б) закрывать вытяжные каналы, отверстия и решетки;</w:t>
      </w:r>
    </w:p>
    <w:p>
      <w:pPr>
        <w:spacing w:line="240" w:lineRule="auto"/>
        <w:rPr>
          <w:rFonts w:hAnsi="Times New Roman" w:cs="Times New Roman"/>
          <w:color w:val="000000"/>
          <w:sz w:val="24"/>
          <w:szCs w:val="24"/>
        </w:rPr>
      </w:pPr>
      <w:r>
        <w:rPr>
          <w:rFonts w:hAnsi="Times New Roman" w:cs="Times New Roman"/>
          <w:color w:val="000000"/>
          <w:sz w:val="24"/>
          <w:szCs w:val="24"/>
        </w:rPr>
        <w:t>в) подключать к воздуховодам газовые отопительные приборы, отопительные печи, камины, а также использовать их для удаления продуктов горения;</w:t>
      </w:r>
    </w:p>
    <w:p>
      <w:pPr>
        <w:spacing w:line="240" w:lineRule="auto"/>
        <w:rPr>
          <w:rFonts w:hAnsi="Times New Roman" w:cs="Times New Roman"/>
          <w:color w:val="000000"/>
          <w:sz w:val="24"/>
          <w:szCs w:val="24"/>
        </w:rPr>
      </w:pPr>
      <w:r>
        <w:rPr>
          <w:rFonts w:hAnsi="Times New Roman" w:cs="Times New Roman"/>
          <w:color w:val="000000"/>
          <w:sz w:val="24"/>
          <w:szCs w:val="24"/>
        </w:rPr>
        <w:t>г) выжигать скопившиеся в воздуховодах жировые отложения, пыль и другие горючие вещества;</w:t>
      </w:r>
    </w:p>
    <w:p>
      <w:pPr>
        <w:spacing w:line="240" w:lineRule="auto"/>
        <w:rPr>
          <w:rFonts w:hAnsi="Times New Roman" w:cs="Times New Roman"/>
          <w:color w:val="000000"/>
          <w:sz w:val="24"/>
          <w:szCs w:val="24"/>
        </w:rPr>
      </w:pPr>
      <w:r>
        <w:rPr>
          <w:rFonts w:hAnsi="Times New Roman" w:cs="Times New Roman"/>
          <w:color w:val="000000"/>
          <w:sz w:val="24"/>
          <w:szCs w:val="24"/>
        </w:rPr>
        <w:t>д) хранить в вентиляционных камерах материалы и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3.3. Для мойки и обезжиривания оборудования, изделий и деталей применяются негорючие технические моющие средства.</w:t>
      </w:r>
    </w:p>
    <w:p>
      <w:pPr>
        <w:spacing w:line="240" w:lineRule="auto"/>
        <w:rPr>
          <w:rFonts w:hAnsi="Times New Roman" w:cs="Times New Roman"/>
          <w:color w:val="000000"/>
          <w:sz w:val="24"/>
          <w:szCs w:val="24"/>
        </w:rPr>
      </w:pPr>
      <w:r>
        <w:rPr>
          <w:rFonts w:hAnsi="Times New Roman" w:cs="Times New Roman"/>
          <w:color w:val="000000"/>
          <w:sz w:val="24"/>
          <w:szCs w:val="24"/>
        </w:rPr>
        <w:t>3.4. Запрещается производить отогревание замерзших труб паяльными лампами и другими способами с применением открытого огня.</w:t>
      </w:r>
    </w:p>
    <w:p>
      <w:pPr>
        <w:spacing w:line="240" w:lineRule="auto"/>
        <w:rPr>
          <w:rFonts w:hAnsi="Times New Roman" w:cs="Times New Roman"/>
          <w:color w:val="000000"/>
          <w:sz w:val="24"/>
          <w:szCs w:val="24"/>
        </w:rPr>
      </w:pPr>
      <w:r>
        <w:rPr>
          <w:rFonts w:hAnsi="Times New Roman" w:cs="Times New Roman"/>
          <w:color w:val="000000"/>
          <w:sz w:val="24"/>
          <w:szCs w:val="24"/>
        </w:rPr>
        <w:t>3.5. При выполнении планового ремонта или профилактического осмотра технологического оборудования обеспечивается соблюдение необходимых мер пожарной безопасности.</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4. Порядок и нормы хранения и транспортировки пожаровзрывоопасных веществ и пожароопасных веществ и материалов </w:t>
      </w:r>
    </w:p>
    <w:p>
      <w:pPr>
        <w:spacing w:line="240" w:lineRule="auto"/>
        <w:rPr>
          <w:rFonts w:hAnsi="Times New Roman" w:cs="Times New Roman"/>
          <w:color w:val="000000"/>
          <w:sz w:val="24"/>
          <w:szCs w:val="24"/>
        </w:rPr>
      </w:pPr>
      <w:r>
        <w:rPr>
          <w:rFonts w:hAnsi="Times New Roman" w:cs="Times New Roman"/>
          <w:color w:val="000000"/>
          <w:sz w:val="24"/>
          <w:szCs w:val="24"/>
        </w:rPr>
        <w:t>4.1. При работе с пожароопасными веществами и материалами должно быть обеспечено соблюдение требований маркировки и предупредительных надписей, указанных на упаковках или в сопроводительных документах.</w:t>
      </w:r>
    </w:p>
    <w:p>
      <w:pPr>
        <w:spacing w:line="240" w:lineRule="auto"/>
        <w:rPr>
          <w:rFonts w:hAnsi="Times New Roman" w:cs="Times New Roman"/>
          <w:color w:val="000000"/>
          <w:sz w:val="24"/>
          <w:szCs w:val="24"/>
        </w:rPr>
      </w:pPr>
      <w:r>
        <w:rPr>
          <w:rFonts w:hAnsi="Times New Roman" w:cs="Times New Roman"/>
          <w:color w:val="000000"/>
          <w:sz w:val="24"/>
          <w:szCs w:val="24"/>
        </w:rPr>
        <w:t>4.2. Запрещается совместное применение (если это не предусмотрено технологическим регламентом), хранение и транспортировка веществ и материалов, которые при взаимодействии друг с другом способны воспламеняться, взрываться или образовывать горючие и токсичные газы (смеси).</w:t>
      </w:r>
    </w:p>
    <w:p>
      <w:pPr>
        <w:spacing w:line="240" w:lineRule="auto"/>
        <w:rPr>
          <w:rFonts w:hAnsi="Times New Roman" w:cs="Times New Roman"/>
          <w:color w:val="000000"/>
          <w:sz w:val="24"/>
          <w:szCs w:val="24"/>
        </w:rPr>
      </w:pPr>
      <w:r>
        <w:rPr>
          <w:rFonts w:hAnsi="Times New Roman" w:cs="Times New Roman"/>
          <w:color w:val="000000"/>
          <w:sz w:val="24"/>
          <w:szCs w:val="24"/>
        </w:rPr>
        <w:t>4.3. В складских помещениях допускается хранение пожаровзрывоопасных веществ и материалов в количествах, определенных проектной документацией или расчетами (расчет категорий по взрывопожарной и пожарной опасности, в данных расчетах отражены сведения о количестве веществ и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Контроль осуществляют __________________________________ (ФИО, должность).</w:t>
      </w:r>
    </w:p>
    <w:p>
      <w:pPr>
        <w:spacing w:line="240" w:lineRule="auto"/>
        <w:rPr>
          <w:rFonts w:hAnsi="Times New Roman" w:cs="Times New Roman"/>
          <w:color w:val="000000"/>
          <w:sz w:val="24"/>
          <w:szCs w:val="24"/>
        </w:rPr>
      </w:pPr>
      <w:r>
        <w:rPr>
          <w:rFonts w:hAnsi="Times New Roman" w:cs="Times New Roman"/>
          <w:color w:val="000000"/>
          <w:sz w:val="24"/>
          <w:szCs w:val="24"/>
        </w:rPr>
        <w:t>4.4. Пожароопасные вещества и материалы в стеклянной таре упаковываются в прочные ящики или обрешетки (деревянные, пластмассовые, металлические) с заполнением свободного пространства соответствующими негорючими прокладочными и впитывающими материалами, исключающими разгерметизацию тары.</w:t>
      </w:r>
    </w:p>
    <w:p>
      <w:pPr>
        <w:spacing w:line="240" w:lineRule="auto"/>
        <w:rPr>
          <w:rFonts w:hAnsi="Times New Roman" w:cs="Times New Roman"/>
          <w:color w:val="000000"/>
          <w:sz w:val="24"/>
          <w:szCs w:val="24"/>
        </w:rPr>
      </w:pPr>
      <w:r>
        <w:rPr>
          <w:rFonts w:hAnsi="Times New Roman" w:cs="Times New Roman"/>
          <w:color w:val="000000"/>
          <w:sz w:val="24"/>
          <w:szCs w:val="24"/>
        </w:rPr>
        <w:t>4.5. При обнаружении повреждений тары (упаковки), рассыпанных или разлитых пожаровзрывоопасных и пожароопасных веществ и материалов следует немедленно удалить поврежденную тару (упаковку), очистить пол и убрать рассыпанные или разлитые вещества.</w:t>
      </w:r>
    </w:p>
    <w:p>
      <w:pPr>
        <w:spacing w:line="240" w:lineRule="auto"/>
        <w:rPr>
          <w:rFonts w:hAnsi="Times New Roman" w:cs="Times New Roman"/>
          <w:color w:val="000000"/>
          <w:sz w:val="24"/>
          <w:szCs w:val="24"/>
        </w:rPr>
      </w:pPr>
      <w:r>
        <w:rPr>
          <w:rFonts w:hAnsi="Times New Roman" w:cs="Times New Roman"/>
          <w:color w:val="000000"/>
          <w:sz w:val="24"/>
          <w:szCs w:val="24"/>
        </w:rPr>
        <w:t>4.6. При выполнении погрузочно-разгрузочных работ с пожаровзрывоопасными и пожароопасными веществами и материалами работающие должны соблюдать требования маркировочных знаков и предупреждающих надписей на упаковках.</w:t>
      </w:r>
    </w:p>
    <w:p>
      <w:pPr>
        <w:spacing w:line="240" w:lineRule="auto"/>
        <w:rPr>
          <w:rFonts w:hAnsi="Times New Roman" w:cs="Times New Roman"/>
          <w:color w:val="000000"/>
          <w:sz w:val="24"/>
          <w:szCs w:val="24"/>
        </w:rPr>
      </w:pPr>
      <w:r>
        <w:rPr>
          <w:rFonts w:hAnsi="Times New Roman" w:cs="Times New Roman"/>
          <w:color w:val="000000"/>
          <w:sz w:val="24"/>
          <w:szCs w:val="24"/>
        </w:rPr>
        <w:t>4.7. В лабораториях, отделениях медицинских организаций и кабинетах медицинских работников допускается хранение лекарственных препаратов и медицинских изделий, относящихся к легковоспламеняющимся и горючим жидкостям (спирт, эфир и др.), общим весом не более 3 килограммов с учетом их совместимости в закрывающихся на замок металлических шкафах.</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5. Порядок осмотра и закрытия помещений по окончании работы </w:t>
      </w:r>
    </w:p>
    <w:p>
      <w:pPr>
        <w:spacing w:line="240" w:lineRule="auto"/>
        <w:rPr>
          <w:rFonts w:hAnsi="Times New Roman" w:cs="Times New Roman"/>
          <w:color w:val="000000"/>
          <w:sz w:val="24"/>
          <w:szCs w:val="24"/>
        </w:rPr>
      </w:pPr>
      <w:r>
        <w:rPr>
          <w:rFonts w:hAnsi="Times New Roman" w:cs="Times New Roman"/>
          <w:color w:val="000000"/>
          <w:sz w:val="24"/>
          <w:szCs w:val="24"/>
        </w:rPr>
        <w:t>5.1. По окончании рабочего времени необходимо в помещениях обесточить электроустановки, за исключением дежурного освещения, систем противопожарной защиты, а также других электроустановок и электротехнических приборов, если это обусловлено их функциональным назначением и (или) предусмотрено требованиями инструкции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5.2. Провести осмотр помещения на предмет отсутствия источников загорания.</w:t>
      </w:r>
    </w:p>
    <w:p>
      <w:pPr>
        <w:spacing w:line="240" w:lineRule="auto"/>
        <w:rPr>
          <w:rFonts w:hAnsi="Times New Roman" w:cs="Times New Roman"/>
          <w:color w:val="000000"/>
          <w:sz w:val="24"/>
          <w:szCs w:val="24"/>
        </w:rPr>
      </w:pPr>
      <w:r>
        <w:rPr>
          <w:rFonts w:hAnsi="Times New Roman" w:cs="Times New Roman"/>
          <w:color w:val="000000"/>
          <w:sz w:val="24"/>
          <w:szCs w:val="24"/>
        </w:rPr>
        <w:t>5.3. Закрыть окна и двери.</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6. Расположение мест для курения, применения открытого огня, проезда транспорта </w:t>
      </w:r>
    </w:p>
    <w:p>
      <w:pPr>
        <w:spacing w:line="240" w:lineRule="auto"/>
        <w:rPr>
          <w:rFonts w:hAnsi="Times New Roman" w:cs="Times New Roman"/>
          <w:color w:val="000000"/>
          <w:sz w:val="24"/>
          <w:szCs w:val="24"/>
        </w:rPr>
      </w:pPr>
      <w:r>
        <w:rPr>
          <w:rFonts w:hAnsi="Times New Roman" w:cs="Times New Roman"/>
          <w:color w:val="000000"/>
          <w:sz w:val="24"/>
          <w:szCs w:val="24"/>
        </w:rPr>
        <w:t>6.1. Запрещается курение в отделении.</w:t>
      </w:r>
    </w:p>
    <w:p>
      <w:pPr>
        <w:spacing w:line="240" w:lineRule="auto"/>
        <w:rPr>
          <w:rFonts w:hAnsi="Times New Roman" w:cs="Times New Roman"/>
          <w:color w:val="000000"/>
          <w:sz w:val="24"/>
          <w:szCs w:val="24"/>
        </w:rPr>
      </w:pPr>
      <w:r>
        <w:rPr>
          <w:rFonts w:hAnsi="Times New Roman" w:cs="Times New Roman"/>
          <w:color w:val="000000"/>
          <w:sz w:val="24"/>
          <w:szCs w:val="24"/>
        </w:rPr>
        <w:t>На территориях размещаются знаки пожарной безопасности "Курение табака и пользование открытым огнем запрещено".</w:t>
      </w:r>
    </w:p>
    <w:p>
      <w:pPr>
        <w:spacing w:line="240" w:lineRule="auto"/>
        <w:rPr>
          <w:rFonts w:hAnsi="Times New Roman" w:cs="Times New Roman"/>
          <w:color w:val="000000"/>
          <w:sz w:val="24"/>
          <w:szCs w:val="24"/>
        </w:rPr>
      </w:pPr>
      <w:r>
        <w:rPr>
          <w:rFonts w:hAnsi="Times New Roman" w:cs="Times New Roman"/>
          <w:color w:val="000000"/>
          <w:sz w:val="24"/>
          <w:szCs w:val="24"/>
        </w:rPr>
        <w:t>Места, специально отведенные для курения табака, обозначаются знаками "Место для курения".</w:t>
      </w:r>
    </w:p>
    <w:p>
      <w:pPr>
        <w:spacing w:line="240" w:lineRule="auto"/>
        <w:rPr>
          <w:rFonts w:hAnsi="Times New Roman" w:cs="Times New Roman"/>
          <w:color w:val="000000"/>
          <w:sz w:val="24"/>
          <w:szCs w:val="24"/>
        </w:rPr>
      </w:pPr>
      <w:r>
        <w:rPr>
          <w:rFonts w:hAnsi="Times New Roman" w:cs="Times New Roman"/>
          <w:color w:val="000000"/>
          <w:sz w:val="24"/>
          <w:szCs w:val="24"/>
        </w:rPr>
        <w:t>6.2. На проведение временных монтажных и ремонтных огневых работ (огневой разогрев битума, газо- и электросварочные работы, газо- и электрорезательные работы, бензино- и керосинорезательные работы, паяльные работы, резка металла механизированным инструментом) в производственных помещениях руководителем организации или лицом, ответственным за пожарную безопасность, оформляется наряд-допуск на выполнение огневых работ.</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огневых работ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огневых работ провентилировать помещения, в которых возможно скопление паров легковоспламеняющихся и горючих жидкостей, а также горючих газов;</w:t>
      </w:r>
    </w:p>
    <w:p>
      <w:pPr>
        <w:spacing w:line="240" w:lineRule="auto"/>
        <w:rPr>
          <w:rFonts w:hAnsi="Times New Roman" w:cs="Times New Roman"/>
          <w:color w:val="000000"/>
          <w:sz w:val="24"/>
          <w:szCs w:val="24"/>
        </w:rPr>
      </w:pPr>
      <w:r>
        <w:rPr>
          <w:rFonts w:hAnsi="Times New Roman" w:cs="Times New Roman"/>
          <w:color w:val="000000"/>
          <w:sz w:val="24"/>
          <w:szCs w:val="24"/>
        </w:rPr>
        <w:t>б) обеспечить место производства работ не менее чем 2 огнетушителями с минимальным рангом модельного очага пожара 2A, 55B и покрывалом для изоляции очага возгорания;</w:t>
      </w:r>
    </w:p>
    <w:p>
      <w:pPr>
        <w:spacing w:line="240" w:lineRule="auto"/>
        <w:rPr>
          <w:rFonts w:hAnsi="Times New Roman" w:cs="Times New Roman"/>
          <w:color w:val="000000"/>
          <w:sz w:val="24"/>
          <w:szCs w:val="24"/>
        </w:rPr>
      </w:pPr>
      <w:r>
        <w:rPr>
          <w:rFonts w:hAnsi="Times New Roman" w:cs="Times New Roman"/>
          <w:color w:val="000000"/>
          <w:sz w:val="24"/>
          <w:szCs w:val="24"/>
        </w:rPr>
        <w:t>в) плотно закрыть все двери, соединяющие помещения, в которых проводятся огневые работы, с другими помещениями, в том числе двери тамбур-шлюзов, открыть окна;</w:t>
      </w:r>
    </w:p>
    <w:p>
      <w:pPr>
        <w:spacing w:line="240" w:lineRule="auto"/>
        <w:rPr>
          <w:rFonts w:hAnsi="Times New Roman" w:cs="Times New Roman"/>
          <w:color w:val="000000"/>
          <w:sz w:val="24"/>
          <w:szCs w:val="24"/>
        </w:rPr>
      </w:pPr>
      <w:r>
        <w:rPr>
          <w:rFonts w:hAnsi="Times New Roman" w:cs="Times New Roman"/>
          <w:color w:val="000000"/>
          <w:sz w:val="24"/>
          <w:szCs w:val="24"/>
        </w:rPr>
        <w:t>г) осуществлять контроль состояния парогазовоздушной среды в технологическом оборудовании, на котором проводятся огневые работы, и в опасной зоне;</w:t>
      </w:r>
    </w:p>
    <w:p>
      <w:pPr>
        <w:spacing w:line="240" w:lineRule="auto"/>
        <w:rPr>
          <w:rFonts w:hAnsi="Times New Roman" w:cs="Times New Roman"/>
          <w:color w:val="000000"/>
          <w:sz w:val="24"/>
          <w:szCs w:val="24"/>
        </w:rPr>
      </w:pPr>
      <w:r>
        <w:rPr>
          <w:rFonts w:hAnsi="Times New Roman" w:cs="Times New Roman"/>
          <w:color w:val="000000"/>
          <w:sz w:val="24"/>
          <w:szCs w:val="24"/>
        </w:rPr>
        <w:t>д) прекратить огневые работы в случае повышения содержания горючих веществ или снижения концентрации флегматизатора в опасной зоне или технологическом оборудовании до значений предельно допустимых взрывобезопасных концентраций паров (газов).</w:t>
      </w:r>
    </w:p>
    <w:p>
      <w:pPr>
        <w:spacing w:line="240" w:lineRule="auto"/>
        <w:rPr>
          <w:rFonts w:hAnsi="Times New Roman" w:cs="Times New Roman"/>
          <w:color w:val="000000"/>
          <w:sz w:val="24"/>
          <w:szCs w:val="24"/>
        </w:rPr>
      </w:pPr>
      <w:r>
        <w:rPr>
          <w:rFonts w:hAnsi="Times New Roman" w:cs="Times New Roman"/>
          <w:color w:val="000000"/>
          <w:sz w:val="24"/>
          <w:szCs w:val="24"/>
        </w:rPr>
        <w:t>6.3. Технологическое оборудование, на котором будут проводиться огневые работы, необходимо пропарить, промыть, очистить, освободить от пожаровзрывоопасных веществ и отключить от действующих коммуникаций (за исключением коммуникаций, используемых для подготовки к проведению огневых работ).</w:t>
      </w:r>
    </w:p>
    <w:p>
      <w:pPr>
        <w:spacing w:line="240" w:lineRule="auto"/>
        <w:rPr>
          <w:rFonts w:hAnsi="Times New Roman" w:cs="Times New Roman"/>
          <w:color w:val="000000"/>
          <w:sz w:val="24"/>
          <w:szCs w:val="24"/>
        </w:rPr>
      </w:pPr>
      <w:r>
        <w:rPr>
          <w:rFonts w:hAnsi="Times New Roman" w:cs="Times New Roman"/>
          <w:color w:val="000000"/>
          <w:sz w:val="24"/>
          <w:szCs w:val="24"/>
        </w:rPr>
        <w:t>6.4. При пропарке внутреннего объема технологического оборудования температура подаваемого водяного пара не должна превышать значение, равное 80 процентам температуры самовоспламенения горючего пара (газа).</w:t>
      </w:r>
    </w:p>
    <w:p>
      <w:pPr>
        <w:spacing w:line="240" w:lineRule="auto"/>
        <w:rPr>
          <w:rFonts w:hAnsi="Times New Roman" w:cs="Times New Roman"/>
          <w:color w:val="000000"/>
          <w:sz w:val="24"/>
          <w:szCs w:val="24"/>
        </w:rPr>
      </w:pPr>
      <w:r>
        <w:rPr>
          <w:rFonts w:hAnsi="Times New Roman" w:cs="Times New Roman"/>
          <w:color w:val="000000"/>
          <w:sz w:val="24"/>
          <w:szCs w:val="24"/>
        </w:rPr>
        <w:t>6.5. Промывать технологическое оборудование следует при концентрации в нем паров (газов), находящейся вне пределов их воспламенения, и в электростатически безопасном режиме.</w:t>
      </w:r>
    </w:p>
    <w:p>
      <w:pPr>
        <w:spacing w:line="240" w:lineRule="auto"/>
        <w:rPr>
          <w:rFonts w:hAnsi="Times New Roman" w:cs="Times New Roman"/>
          <w:color w:val="000000"/>
          <w:sz w:val="24"/>
          <w:szCs w:val="24"/>
        </w:rPr>
      </w:pPr>
      <w:r>
        <w:rPr>
          <w:rFonts w:hAnsi="Times New Roman" w:cs="Times New Roman"/>
          <w:color w:val="000000"/>
          <w:sz w:val="24"/>
          <w:szCs w:val="24"/>
        </w:rPr>
        <w:t>6.6. Способы очистки помещений, а также оборудования и коммуникаций, в которых проводятся огневые работы, не должны приводить к образованию взрывоопасных паро- и пылевоздушных смесей и к появлению источников зажигания.</w:t>
      </w:r>
    </w:p>
    <w:p>
      <w:pPr>
        <w:spacing w:line="240" w:lineRule="auto"/>
        <w:rPr>
          <w:rFonts w:hAnsi="Times New Roman" w:cs="Times New Roman"/>
          <w:color w:val="000000"/>
          <w:sz w:val="24"/>
          <w:szCs w:val="24"/>
        </w:rPr>
      </w:pPr>
      <w:r>
        <w:rPr>
          <w:rFonts w:hAnsi="Times New Roman" w:cs="Times New Roman"/>
          <w:color w:val="000000"/>
          <w:sz w:val="24"/>
          <w:szCs w:val="24"/>
        </w:rPr>
        <w:t>6.7. Для исключения попадания раскаленных частиц металла в смежные помещения, соседние этажи и другие помещения все смотровые, технологические и другие люки (лючки), вентиляционные, монтажные и другие проемы (отверстия) в перекрытиях, стенах и перегородках помещений, где проводятся огневые работы, закрываются негорючими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Место проведения огневых работ очищается от горючих веществ и материалов в радиусе очистки территории от горючих материалов согласно приложению N 5 Правил противопожарного режима в РФ.</w:t>
      </w:r>
    </w:p>
    <w:p>
      <w:pPr>
        <w:spacing w:line="240" w:lineRule="auto"/>
        <w:rPr>
          <w:rFonts w:hAnsi="Times New Roman" w:cs="Times New Roman"/>
          <w:color w:val="000000"/>
          <w:sz w:val="24"/>
          <w:szCs w:val="24"/>
        </w:rPr>
      </w:pPr>
      <w:r>
        <w:rPr>
          <w:rFonts w:hAnsi="Times New Roman" w:cs="Times New Roman"/>
          <w:color w:val="000000"/>
          <w:sz w:val="24"/>
          <w:szCs w:val="24"/>
        </w:rPr>
        <w:t>6.8. Находящиеся в радиусе зоны очистки территории строительные конструкции, настилы полов, отделка и облицовка, а также изоляция и части оборудования, выполненные из горючих материалов, должны быть защищены от попадания на них искр металлическим экраном, асбестовым полотном или другими негорючими материалами и при необходимости политы водой.</w:t>
      </w:r>
    </w:p>
    <w:p>
      <w:pPr>
        <w:spacing w:line="240" w:lineRule="auto"/>
        <w:rPr>
          <w:rFonts w:hAnsi="Times New Roman" w:cs="Times New Roman"/>
          <w:color w:val="000000"/>
          <w:sz w:val="24"/>
          <w:szCs w:val="24"/>
        </w:rPr>
      </w:pPr>
      <w:r>
        <w:rPr>
          <w:rFonts w:hAnsi="Times New Roman" w:cs="Times New Roman"/>
          <w:color w:val="000000"/>
          <w:sz w:val="24"/>
          <w:szCs w:val="24"/>
        </w:rPr>
        <w:t>6.9. Место для проведения сварочных и резательных работ на объектах защиты, в конструкциях которых использованы горючие материалы, ограждается сплошной перегородкой из негорючего материала. При этом высота перегородки должна быть не менее 1,8 метра, а зазор между перегородкой и полом - не более 5 сантиметров. Для предотвращения разлета раскаленных частиц указанный зазор должен быть огражден сеткой из негорючего материала с размером ячеек не более 1 x 1 миллиметр.</w:t>
      </w:r>
    </w:p>
    <w:p>
      <w:pPr>
        <w:spacing w:line="240" w:lineRule="auto"/>
        <w:rPr>
          <w:rFonts w:hAnsi="Times New Roman" w:cs="Times New Roman"/>
          <w:color w:val="000000"/>
          <w:sz w:val="24"/>
          <w:szCs w:val="24"/>
        </w:rPr>
      </w:pPr>
      <w:r>
        <w:rPr>
          <w:rFonts w:hAnsi="Times New Roman" w:cs="Times New Roman"/>
          <w:color w:val="000000"/>
          <w:sz w:val="24"/>
          <w:szCs w:val="24"/>
        </w:rPr>
        <w:t>6.10. Не разрешается вскрывать люки и крышки технологического оборудования, выгружать, перегружать и сливать продукты, загружать их через открытые люки, а также выполнять другие операции, которые могут привести к возникновению пожаров и взрывов из-за загазованности и запыленности мест, в которых проводятся огневые работы.</w:t>
      </w:r>
    </w:p>
    <w:p>
      <w:pPr>
        <w:spacing w:line="240" w:lineRule="auto"/>
        <w:rPr>
          <w:rFonts w:hAnsi="Times New Roman" w:cs="Times New Roman"/>
          <w:color w:val="000000"/>
          <w:sz w:val="24"/>
          <w:szCs w:val="24"/>
        </w:rPr>
      </w:pPr>
      <w:r>
        <w:rPr>
          <w:rFonts w:hAnsi="Times New Roman" w:cs="Times New Roman"/>
          <w:color w:val="000000"/>
          <w:sz w:val="24"/>
          <w:szCs w:val="24"/>
        </w:rPr>
        <w:t>При перерывах в работе, а также в конце рабочей смены сварочную аппаратуру необходимо отключать (в том числе от электросети), шланги отсоединять и освобождать от горючих жидкостей и газов, а в паяльных лампах давление полностью стравливать.</w:t>
      </w:r>
    </w:p>
    <w:p>
      <w:pPr>
        <w:spacing w:line="240" w:lineRule="auto"/>
        <w:rPr>
          <w:rFonts w:hAnsi="Times New Roman" w:cs="Times New Roman"/>
          <w:color w:val="000000"/>
          <w:sz w:val="24"/>
          <w:szCs w:val="24"/>
        </w:rPr>
      </w:pPr>
      <w:r>
        <w:rPr>
          <w:rFonts w:hAnsi="Times New Roman" w:cs="Times New Roman"/>
          <w:color w:val="000000"/>
          <w:sz w:val="24"/>
          <w:szCs w:val="24"/>
        </w:rPr>
        <w:t>По окончании работ всю аппаратуру и оборудование необходимо убирать в специально отведенные помещения (места).</w:t>
      </w:r>
    </w:p>
    <w:p>
      <w:pPr>
        <w:spacing w:line="240" w:lineRule="auto"/>
        <w:rPr>
          <w:rFonts w:hAnsi="Times New Roman" w:cs="Times New Roman"/>
          <w:color w:val="000000"/>
          <w:sz w:val="24"/>
          <w:szCs w:val="24"/>
        </w:rPr>
      </w:pPr>
      <w:r>
        <w:rPr>
          <w:rFonts w:hAnsi="Times New Roman" w:cs="Times New Roman"/>
          <w:color w:val="000000"/>
          <w:sz w:val="24"/>
          <w:szCs w:val="24"/>
        </w:rPr>
        <w:t>6.11. При проведении огневых работ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приступать к работе при неисправной аппаратуре;</w:t>
      </w:r>
    </w:p>
    <w:p>
      <w:pPr>
        <w:spacing w:line="240" w:lineRule="auto"/>
        <w:rPr>
          <w:rFonts w:hAnsi="Times New Roman" w:cs="Times New Roman"/>
          <w:color w:val="000000"/>
          <w:sz w:val="24"/>
          <w:szCs w:val="24"/>
        </w:rPr>
      </w:pPr>
      <w:r>
        <w:rPr>
          <w:rFonts w:hAnsi="Times New Roman" w:cs="Times New Roman"/>
          <w:color w:val="000000"/>
          <w:sz w:val="24"/>
          <w:szCs w:val="24"/>
        </w:rPr>
        <w:t>б) производить огневые работы на свежеокрашенных горючими красками (лаками) конструкциях и изделиях;</w:t>
      </w:r>
    </w:p>
    <w:p>
      <w:pPr>
        <w:spacing w:line="240" w:lineRule="auto"/>
        <w:rPr>
          <w:rFonts w:hAnsi="Times New Roman" w:cs="Times New Roman"/>
          <w:color w:val="000000"/>
          <w:sz w:val="24"/>
          <w:szCs w:val="24"/>
        </w:rPr>
      </w:pPr>
      <w:r>
        <w:rPr>
          <w:rFonts w:hAnsi="Times New Roman" w:cs="Times New Roman"/>
          <w:color w:val="000000"/>
          <w:sz w:val="24"/>
          <w:szCs w:val="24"/>
        </w:rPr>
        <w:t>в) использовать одежду и рукавицы со следами масел, жиров, бензина, керосина и других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г) хранить в сварочных кабинах одежду, легковоспламеняющиеся и горючие жидкости, другие горючие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д) допускать к самостоятельной работе учеников, а также работников, не имеющих квалификационного удостоверения;</w:t>
      </w:r>
    </w:p>
    <w:p>
      <w:pPr>
        <w:spacing w:line="240" w:lineRule="auto"/>
        <w:rPr>
          <w:rFonts w:hAnsi="Times New Roman" w:cs="Times New Roman"/>
          <w:color w:val="000000"/>
          <w:sz w:val="24"/>
          <w:szCs w:val="24"/>
        </w:rPr>
      </w:pPr>
      <w:r>
        <w:rPr>
          <w:rFonts w:hAnsi="Times New Roman" w:cs="Times New Roman"/>
          <w:color w:val="000000"/>
          <w:sz w:val="24"/>
          <w:szCs w:val="24"/>
        </w:rPr>
        <w:t>е) допускать соприкосновение электрических проводов с баллонами со сжатыми, сжиженными и растворенными газами;</w:t>
      </w:r>
    </w:p>
    <w:p>
      <w:pPr>
        <w:spacing w:line="240" w:lineRule="auto"/>
        <w:rPr>
          <w:rFonts w:hAnsi="Times New Roman" w:cs="Times New Roman"/>
          <w:color w:val="000000"/>
          <w:sz w:val="24"/>
          <w:szCs w:val="24"/>
        </w:rPr>
      </w:pPr>
      <w:r>
        <w:rPr>
          <w:rFonts w:hAnsi="Times New Roman" w:cs="Times New Roman"/>
          <w:color w:val="000000"/>
          <w:sz w:val="24"/>
          <w:szCs w:val="24"/>
        </w:rPr>
        <w:t>ж) производить работы на аппаратах и коммуникациях, заполненных горючими и токсичными веществами, а также находящихся под электрическим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з) проводить огневые работы одновременно с устройством гидроизоляции и пароизоляции на кровле, монтажом панелей с горючими и трудногорючими утеплителями, наклейкой покрытий полов и отделкой помещений с применением горючих лаков, клеев, мастик и других горючих материалов.</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7. Допустимое количество единовременно находящихся в помещении сырья и материалов </w:t>
      </w:r>
    </w:p>
    <w:p>
      <w:pPr>
        <w:spacing w:line="240" w:lineRule="auto"/>
        <w:rPr>
          <w:rFonts w:hAnsi="Times New Roman" w:cs="Times New Roman"/>
          <w:color w:val="000000"/>
          <w:sz w:val="24"/>
          <w:szCs w:val="24"/>
        </w:rPr>
      </w:pPr>
      <w:r>
        <w:rPr>
          <w:rFonts w:hAnsi="Times New Roman" w:cs="Times New Roman"/>
          <w:color w:val="000000"/>
          <w:sz w:val="24"/>
          <w:szCs w:val="24"/>
        </w:rPr>
        <w:t>7.1. В складских и производственных помещениях допускается хранение пожароопасных веществ и материалов в количествах, определенных проектной документацией и расчетами (расчет категорий по взрывопожарной и пожарной опасности, в данных расчетах отражены сведения о допустимом количестве веществ и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Контроль осуществляют _____________________________________________ (ФИО, должность).</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8. Порядок сбора, хранения и удаления горючих веществ и материалов, содержания и хранения спецодежды </w:t>
      </w:r>
    </w:p>
    <w:p>
      <w:pPr>
        <w:spacing w:line="240" w:lineRule="auto"/>
        <w:rPr>
          <w:rFonts w:hAnsi="Times New Roman" w:cs="Times New Roman"/>
          <w:color w:val="000000"/>
          <w:sz w:val="24"/>
          <w:szCs w:val="24"/>
        </w:rPr>
      </w:pPr>
      <w:r>
        <w:rPr>
          <w:rFonts w:hAnsi="Times New Roman" w:cs="Times New Roman"/>
          <w:color w:val="000000"/>
          <w:sz w:val="24"/>
          <w:szCs w:val="24"/>
        </w:rPr>
        <w:t>8.1. Запрещается проводить уборку помещений и стирку одежды с применением бензина, керосина и других легковоспламеняющихся и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8.2. Емкости (бутылки, бутыли, другая тара) с легковоспламеняющимися и горючими жидкостями, а также аэрозольные упаковки должны быть защищены от солнечного и иного теплового воздействия.</w:t>
      </w:r>
    </w:p>
    <w:p>
      <w:pPr>
        <w:spacing w:line="240" w:lineRule="auto"/>
        <w:rPr>
          <w:rFonts w:hAnsi="Times New Roman" w:cs="Times New Roman"/>
          <w:color w:val="000000"/>
          <w:sz w:val="24"/>
          <w:szCs w:val="24"/>
        </w:rPr>
      </w:pPr>
      <w:r>
        <w:rPr>
          <w:rFonts w:hAnsi="Times New Roman" w:cs="Times New Roman"/>
          <w:color w:val="000000"/>
          <w:sz w:val="24"/>
          <w:szCs w:val="24"/>
        </w:rPr>
        <w:t>8.3. Все операции, связанные с вскрытием тары, проверкой исправности и мелким ремонтом, расфасовкой продукции, должны производиться в помещениях, изолированных от мест хранения.</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9. Порядок и периодичность уборки горючих отходов и пыли, хранения промасленной спецодежды </w:t>
      </w:r>
    </w:p>
    <w:p>
      <w:pPr>
        <w:spacing w:line="240" w:lineRule="auto"/>
        <w:rPr>
          <w:rFonts w:hAnsi="Times New Roman" w:cs="Times New Roman"/>
          <w:color w:val="000000"/>
          <w:sz w:val="24"/>
          <w:szCs w:val="24"/>
        </w:rPr>
      </w:pPr>
      <w:r>
        <w:rPr>
          <w:rFonts w:hAnsi="Times New Roman" w:cs="Times New Roman"/>
          <w:color w:val="000000"/>
          <w:sz w:val="24"/>
          <w:szCs w:val="24"/>
        </w:rPr>
        <w:t>9.1. Работы по очистке вентиляционных камер, фильтров и воздуховодов от горючих материалов (пыли) с составлением соответствующего акта проводятся не реже 1 раза в год. Ответственные лица _______________________________________ (ФИО, должность).</w:t>
      </w:r>
    </w:p>
    <w:p>
      <w:pPr>
        <w:spacing w:line="240" w:lineRule="auto"/>
        <w:rPr>
          <w:rFonts w:hAnsi="Times New Roman" w:cs="Times New Roman"/>
          <w:color w:val="000000"/>
          <w:sz w:val="24"/>
          <w:szCs w:val="24"/>
        </w:rPr>
      </w:pPr>
      <w:r>
        <w:rPr>
          <w:rFonts w:hAnsi="Times New Roman" w:cs="Times New Roman"/>
          <w:color w:val="000000"/>
          <w:sz w:val="24"/>
          <w:szCs w:val="24"/>
        </w:rPr>
        <w:t>Очистку вентиляционных систем необходимо осуществлять пожаровзрывобезопасными способами.</w:t>
      </w:r>
    </w:p>
    <w:p>
      <w:pPr>
        <w:spacing w:line="240" w:lineRule="auto"/>
        <w:rPr>
          <w:rFonts w:hAnsi="Times New Roman" w:cs="Times New Roman"/>
          <w:color w:val="000000"/>
          <w:sz w:val="24"/>
          <w:szCs w:val="24"/>
        </w:rPr>
      </w:pPr>
      <w:r>
        <w:rPr>
          <w:rFonts w:hAnsi="Times New Roman" w:cs="Times New Roman"/>
          <w:color w:val="000000"/>
          <w:sz w:val="24"/>
          <w:szCs w:val="24"/>
        </w:rPr>
        <w:t>Слив легковоспламеняющихся и горючих жидкостей в канализационные сети (в том числе при авариях)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9.2. Сбор горючего мусора в контейнеры из негорючего материала с закрывающейся крышкой необходимо осуществлять в течение всего рабочего дня, а по окончании рабочего дня удалять содержимое указанных контейнеров.</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10. Допустимое (предельное) количество людей, которые могут одновременно находиться на объекте защиты </w:t>
      </w:r>
    </w:p>
    <w:p>
      <w:pPr>
        <w:spacing w:line="240" w:lineRule="auto"/>
        <w:rPr>
          <w:rFonts w:hAnsi="Times New Roman" w:cs="Times New Roman"/>
          <w:color w:val="000000"/>
          <w:sz w:val="24"/>
          <w:szCs w:val="24"/>
        </w:rPr>
      </w:pPr>
      <w:r>
        <w:rPr>
          <w:rFonts w:hAnsi="Times New Roman" w:cs="Times New Roman"/>
          <w:color w:val="000000"/>
          <w:sz w:val="24"/>
          <w:szCs w:val="24"/>
        </w:rPr>
        <w:t>10.1. В настоящую инструкцию необходимо внести сведения о допустимом (предельном) количестве людей, которые могут одновременно находиться в помещениях, зданиях и сооружениях (данная информация указана в проектной документации в отношении объектов защиты).</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в помещениях с одним эвакуационным выходом одновременное пребывание более 50 человек. При этом в зданиях IV и V степени огнестойкости одновременное пребывание более 50 человек допускается только в помещениях 1-го этажа.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11. Предельные показания контрольно-измерительных приборов (манометры, термометры и др.), отклонения от которых могут вызвать пожар или взрыв </w:t>
      </w:r>
    </w:p>
    <w:p>
      <w:pPr>
        <w:spacing w:line="240" w:lineRule="auto"/>
        <w:rPr>
          <w:rFonts w:hAnsi="Times New Roman" w:cs="Times New Roman"/>
          <w:color w:val="000000"/>
          <w:sz w:val="24"/>
          <w:szCs w:val="24"/>
        </w:rPr>
      </w:pPr>
      <w:r>
        <w:rPr>
          <w:rFonts w:hAnsi="Times New Roman" w:cs="Times New Roman"/>
          <w:color w:val="000000"/>
          <w:sz w:val="24"/>
          <w:szCs w:val="24"/>
        </w:rPr>
        <w:t>11.1. Указываются предельные показания контрольно-измерительных приборов (манометры, термометры и др.), отраженные в регламентах, правилах технической эксплуатации и другой утвержденной в установленном порядке нормативно-технической и эксплуатационной документации, конструкторской документации.</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12. Обязанности и действия работников при пожаре </w:t>
      </w:r>
    </w:p>
    <w:p>
      <w:pPr>
        <w:spacing w:line="240" w:lineRule="auto"/>
        <w:rPr>
          <w:rFonts w:hAnsi="Times New Roman" w:cs="Times New Roman"/>
          <w:color w:val="000000"/>
          <w:sz w:val="24"/>
          <w:szCs w:val="24"/>
        </w:rPr>
      </w:pPr>
      <w:r>
        <w:rPr>
          <w:rFonts w:hAnsi="Times New Roman" w:cs="Times New Roman"/>
          <w:color w:val="000000"/>
          <w:sz w:val="24"/>
          <w:szCs w:val="24"/>
        </w:rPr>
        <w:t>12.1. Работник при обнаружении пожара или признаков горения в здании, помещении (задымление, запах гари и др.) должен:</w:t>
      </w:r>
    </w:p>
    <w:p>
      <w:pPr>
        <w:spacing w:line="240" w:lineRule="auto"/>
        <w:rPr>
          <w:rFonts w:hAnsi="Times New Roman" w:cs="Times New Roman"/>
          <w:color w:val="000000"/>
          <w:sz w:val="24"/>
          <w:szCs w:val="24"/>
        </w:rPr>
      </w:pPr>
      <w:r>
        <w:rPr>
          <w:rFonts w:hAnsi="Times New Roman" w:cs="Times New Roman"/>
          <w:color w:val="000000"/>
          <w:sz w:val="24"/>
          <w:szCs w:val="24"/>
        </w:rPr>
        <w:t>- привести в действие систему оповещения людей о пожаре посредством ручного пожарного извещателя;</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сообщить об этом по телефону в пожарную охрану с указанием наименования объекта защиты, адреса места его расположения, места возникновения пожара, а также фамилии сообщающего информацию. Телефоны для вызова пожарной охраны: 01 (со стационарного телефона) или 101, 112 (с мобильного телефона). Также необходимо сообщить о случившемся в службу охраны объекта по тел:…</w:t>
      </w:r>
    </w:p>
    <w:p>
      <w:pPr>
        <w:spacing w:line="240" w:lineRule="auto"/>
        <w:rPr>
          <w:rFonts w:hAnsi="Times New Roman" w:cs="Times New Roman"/>
          <w:color w:val="000000"/>
          <w:sz w:val="24"/>
          <w:szCs w:val="24"/>
        </w:rPr>
      </w:pPr>
      <w:r>
        <w:rPr>
          <w:rFonts w:hAnsi="Times New Roman" w:cs="Times New Roman"/>
          <w:color w:val="000000"/>
          <w:sz w:val="24"/>
          <w:szCs w:val="24"/>
        </w:rPr>
        <w:t>- принять меры по эвакуации людей, а при условии отсутствия угрозы жизни и здоровью людей меры по тушению пожара в начальной стадии.</w:t>
      </w:r>
    </w:p>
    <w:p>
      <w:pPr>
        <w:spacing w:line="240" w:lineRule="auto"/>
        <w:rPr>
          <w:rFonts w:hAnsi="Times New Roman" w:cs="Times New Roman"/>
          <w:color w:val="000000"/>
          <w:sz w:val="24"/>
          <w:szCs w:val="24"/>
        </w:rPr>
      </w:pPr>
      <w:r>
        <w:rPr>
          <w:rFonts w:hAnsi="Times New Roman" w:cs="Times New Roman"/>
          <w:color w:val="000000"/>
          <w:sz w:val="24"/>
          <w:szCs w:val="24"/>
        </w:rPr>
        <w:t>12.2. Должностные лица, прибывшие к месту пожара (находящиеся на месте пожара), обязаны:</w:t>
      </w:r>
    </w:p>
    <w:p>
      <w:pPr>
        <w:spacing w:line="240" w:lineRule="auto"/>
        <w:rPr>
          <w:rFonts w:hAnsi="Times New Roman" w:cs="Times New Roman"/>
          <w:color w:val="000000"/>
          <w:sz w:val="24"/>
          <w:szCs w:val="24"/>
        </w:rPr>
      </w:pPr>
      <w:r>
        <w:rPr>
          <w:rFonts w:hAnsi="Times New Roman" w:cs="Times New Roman"/>
          <w:color w:val="000000"/>
          <w:sz w:val="24"/>
          <w:szCs w:val="24"/>
        </w:rPr>
        <w:t>- сообщить о возникновении пожара в пожарную охрану и поставить в известность вышестоящее руководство (должность, Ф.И.О.), а также следующие дежурные и аварийные службы объекта ...;</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спасание людей с использованием для этого имеющихся сил и средств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обеспечить включение автоматической системы противопожарной защиты (системы оповещения людей о пожаре) -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при необходимости выполнить (организовать) отключение электроэнергии (за исключением систем противопожарной защиты), остановку работы систем вентиляции, а также выполнить другие необходимые мероприятия, способствующие предотвращению развития пожара и задымления помещений здания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прекратить все работы в здании, кроме работ, связанных с мероприятиями по ликвидации пожара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удалить за пределы опасной зоны всех работников, не участвовавших в тушении пожара и собрать данные об эвакуировавшихся людях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оказание первой помощи пострадавшим выполняется (организуется)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осуществить общее руководство по тушению пожара (с учетом специфических особенностей объекта) до прибытия подразделения пожарной охраны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обеспечить соблюдение требований безопасности работниками, принимающими участие в тушении пожара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одновременно с тушением пожара организовать эвакуацию и защиту материальных ценностей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встречу подразделений пожарной охраны и оказать помощь в выборе кратчайшего пути для подъезда к очагу пожара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сообщить подразделениям пожарной охраны, привлекаемым для тушения пожаров и проведения связанных с ними первоочередных аварийно-спасательных работ, сведения, необходимые для обеспечения безопасности личного состава, о перерабатываемых или хранящихся на объекте опасных (взрывоопасных), взрывчатых, сильнодействующих ядовитых веществах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по прибытии пожарного подразделения информировать руководителя тушения пожара о конструктивных и технологических особенностях объекта, прилегающих строений и сооружений, о количестве и пожароопасных свойствах хранимых и применяемых на объекте веществ, материалов, изделий и сообщить другие сведения, необходимые для успешной ликвидации пожара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привлечение сил и средств объекта к осуществлению мероприятий, связанных с ликвидацией пожара и предупреждением его развития (должность, Ф.И.О.)</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13 Перечень должностных лиц, являющихся дежурным персоналом на объекте защиты.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13.1. Дежурным персоналом на объекте защиты в </w:t>
      </w:r>
      <w:r>
        <w:rPr>
          <w:rFonts w:hAnsi="Times New Roman" w:cs="Times New Roman"/>
          <w:color w:val="000000"/>
          <w:sz w:val="24"/>
          <w:szCs w:val="24"/>
        </w:rPr>
        <w:t>ООО «Гамма»</w:t>
      </w:r>
      <w:r>
        <w:rPr>
          <w:rFonts w:hAnsi="Times New Roman" w:cs="Times New Roman"/>
          <w:color w:val="000000"/>
          <w:sz w:val="24"/>
          <w:szCs w:val="24"/>
        </w:rPr>
        <w:t xml:space="preserve"> являются:</w:t>
      </w:r>
    </w:p>
    <w:p>
      <w:pPr>
        <w:spacing w:line="240" w:lineRule="auto"/>
        <w:rPr>
          <w:rFonts w:hAnsi="Times New Roman" w:cs="Times New Roman"/>
          <w:color w:val="000000"/>
          <w:sz w:val="24"/>
          <w:szCs w:val="24"/>
        </w:rPr>
      </w:pPr>
      <w:r>
        <w:rPr>
          <w:rFonts w:hAnsi="Times New Roman" w:cs="Times New Roman"/>
          <w:color w:val="000000"/>
          <w:sz w:val="24"/>
          <w:szCs w:val="24"/>
        </w:rPr>
        <w:t>– в дневное время – сменные мастера;</w:t>
      </w:r>
    </w:p>
    <w:p>
      <w:pPr>
        <w:spacing w:line="240" w:lineRule="auto"/>
        <w:rPr>
          <w:rFonts w:hAnsi="Times New Roman" w:cs="Times New Roman"/>
          <w:color w:val="000000"/>
          <w:sz w:val="24"/>
          <w:szCs w:val="24"/>
        </w:rPr>
      </w:pPr>
      <w:r>
        <w:rPr>
          <w:rFonts w:hAnsi="Times New Roman" w:cs="Times New Roman"/>
          <w:color w:val="000000"/>
          <w:sz w:val="24"/>
          <w:szCs w:val="24"/>
        </w:rPr>
        <w:t>– ночное время – охранники.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Дежурный персонал назначается и освобождается от обязанностей приказом руководителя </w:t>
      </w:r>
      <w:r>
        <w:rPr>
          <w:rFonts w:hAnsi="Times New Roman" w:cs="Times New Roman"/>
          <w:color w:val="000000"/>
          <w:sz w:val="24"/>
          <w:szCs w:val="24"/>
        </w:rPr>
        <w:t>ООО «Гамма»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13.2. Каждый вновь принимаемый на работу сотрудник на должность, относящуюся к дежурному персоналу, должен быть ознакомлен под подпись с настоящей Инструкцией.</w:t>
      </w:r>
    </w:p>
    <w:p>
      <w:pPr>
        <w:spacing w:line="240" w:lineRule="auto"/>
        <w:rPr>
          <w:rFonts w:hAnsi="Times New Roman" w:cs="Times New Roman"/>
          <w:color w:val="000000"/>
          <w:sz w:val="24"/>
          <w:szCs w:val="24"/>
        </w:rPr>
      </w:pPr>
      <w:r>
        <w:rPr>
          <w:rFonts w:hAnsi="Times New Roman" w:cs="Times New Roman"/>
          <w:color w:val="000000"/>
          <w:sz w:val="24"/>
          <w:szCs w:val="24"/>
        </w:rPr>
        <w:t>13.3. Перед заступлением на смену дежурный персонал должен принять у сдающего смену контролируемый объект, проверить исправность и рабочее состояние всех противопожарных и иных систем оповещения.</w:t>
      </w:r>
    </w:p>
    <w:p>
      <w:pPr>
        <w:spacing w:line="240" w:lineRule="auto"/>
        <w:rPr>
          <w:rFonts w:hAnsi="Times New Roman" w:cs="Times New Roman"/>
          <w:color w:val="000000"/>
          <w:sz w:val="24"/>
          <w:szCs w:val="24"/>
        </w:rPr>
      </w:pPr>
      <w:r>
        <w:rPr>
          <w:rFonts w:hAnsi="Times New Roman" w:cs="Times New Roman"/>
          <w:color w:val="000000"/>
          <w:sz w:val="24"/>
          <w:szCs w:val="24"/>
        </w:rPr>
        <w:t>13.4. Дежурный персонал на объекте защиты, на котором возник пожар, обеспечивают подразделениям пожарной охраны доступ в любые помещения для целей эвакуации и спасения людей, ограничения распространения, локализации и тушения пожара.</w:t>
      </w:r>
    </w:p>
    <w:p>
      <w:pPr>
        <w:spacing w:line="240" w:lineRule="auto"/>
        <w:rPr>
          <w:rFonts w:hAnsi="Times New Roman" w:cs="Times New Roman"/>
          <w:color w:val="000000"/>
          <w:sz w:val="24"/>
          <w:szCs w:val="24"/>
        </w:rPr>
      </w:pPr>
      <w:r>
        <w:rPr>
          <w:rFonts w:hAnsi="Times New Roman" w:cs="Times New Roman"/>
          <w:color w:val="000000"/>
          <w:sz w:val="24"/>
          <w:szCs w:val="24"/>
        </w:rPr>
        <w:t>13.5. По окончании смены сотрудник должен передать контролируемый объект заступающему на смену, уведомить его о возникших во время его дежурства инцидентах (если таковые имелись), передать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Инструкцию составил</w:t>
      </w:r>
    </w:p>
    <w:tbl>
      <w:tblPr>
        <w:tblW w:w="0" w:type="auto"/>
        <w:tblCellMar>
          <w:top w:w="15" w:type="dxa"/>
          <w:left w:w="15" w:type="dxa"/>
          <w:bottom w:w="15" w:type="dxa"/>
          <w:right w:w="15" w:type="dxa"/>
        </w:tblCellMar>
        <w:tblLook w:val="0600"/>
      </w:tblPr>
      <w:tblGrid>
        <w:gridCol w:w="1440"/>
        <w:gridCol w:w="1440"/>
        <w:gridCol w:w="1440"/>
        <w:gridCol w:w="1440"/>
        <w:gridCol w:w="1440"/>
      </w:tblGrid>
      <w:tr>
        <w:trPr>
          <w:trHeight w:val="0"/>
        </w:trPr>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Специалист по пожарной профилактике</w:t>
            </w:r>
          </w:p>
        </w:tc>
        <w:tc>
          <w:tcPr>
            <w:tcW w:w="0" w:type="auto"/>
            <w:tcMar>
              <w:top w:w="75" w:type="dxa"/>
              <w:left w:w="75" w:type="dxa"/>
              <w:bottom w:w="75" w:type="dxa"/>
              <w:right w:w="75" w:type="dxa"/>
            </w:tcMar>
            <w:vAlign w:val="top"/>
          </w:tcP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Давыдов</w:t>
            </w:r>
          </w:p>
        </w:tc>
        <w:tc>
          <w:tcPr>
            <w:tcW w:w="0" w:type="auto"/>
            <w:tcMar>
              <w:top w:w="75" w:type="dxa"/>
              <w:left w:w="75" w:type="dxa"/>
              <w:bottom w:w="75" w:type="dxa"/>
              <w:right w:w="75" w:type="dxa"/>
            </w:tcMar>
            <w:vAlign w:val="top"/>
          </w:tcP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Давыдов Б.Б.</w:t>
            </w:r>
          </w:p>
        </w:tc>
      </w:tr>
      <w:tr>
        <w:trPr>
          <w:trHeight w:val="0"/>
        </w:trPr>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r>
              <w:rPr>
                <w:rFonts w:hAnsi="Times New Roman" w:cs="Times New Roman"/>
                <w:color w:val="000000"/>
                <w:sz w:val="19"/>
                <w:szCs w:val="19"/>
                <w:vertAlign w:val="superscript"/>
              </w:rPr>
              <w:t>(наименование должности)</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r>
              <w:rPr>
                <w:rFonts w:hAnsi="Times New Roman" w:cs="Times New Roman"/>
                <w:color w:val="000000"/>
                <w:sz w:val="19"/>
                <w:szCs w:val="19"/>
                <w:vertAlign w:val="superscript"/>
              </w:rPr>
              <w:t>(подпись)</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r>
              <w:rPr>
                <w:rFonts w:hAnsi="Times New Roman" w:cs="Times New Roman"/>
                <w:color w:val="000000"/>
                <w:sz w:val="19"/>
                <w:szCs w:val="19"/>
                <w:vertAlign w:val="superscript"/>
              </w:rPr>
              <w:t>(Ф. И. О.)</w:t>
            </w:r>
          </w:p>
        </w:tc>
      </w:tr>
    </w:tbl>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6dc75504d167408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