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Производственная инструкция для чашкареза Krusi Cmi 4x4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1. Общие требования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Чашкарез является рабочим и подчиняется непосредственно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Чашкарезу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Чашкарез должен знать: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назначение, устройство и правила наладки обслуживаемого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установки режущего элемента;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физико-механические свойства древесины;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породы древесины и ее пороки;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режимы выреза древесины различных пород;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теории резания древесины;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причины, влияющие на толщину стружки;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дефекты, возникающие при вырезке образцов;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чтения чертежей;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стандарты и технические условия на сырье, стружку и обрабатываемые детали;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требования, предъявляемые к качеству обработки деталей;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припуски и допуски на обработку;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классы точности обработки;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устройство, назначение и правила применения контрольно-измерительных инструментов;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к использованию средств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и приемы безопасного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порядок извещения руководителя о всех недостатках, обнаруженных во время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оказания первой помощи пострадавшим при травмировании, отравлении и внезапном заболевании;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охраны труда, производственной санитарии и личной гигиены,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Чашкарез более высокого разряда должен уметь выполнять работы, соответствующие по сложности их исполнения рабочим более низкой квалификации, а также руководить чашкарезами более низкого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Чашкарез назначается на должность и освобождается от должности приказом руководителя предприятия в соответствии с действующим трудовым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1.5. К работе чашкарезом допускаются лица не моложе 18 лет, прошедшие медицинское освидетельствование, проверку знаний требований охраны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Чашкарез обеспечивается спецодеждой и спецобувью в соответствии с действующими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Чашкарезу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Чашкарез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Перед началом рабочего дня чашкарез: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получает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проходит при необходимости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проверяет исправность приспособлений, инструмента, инвентаря и т.п.,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началом работы на оборудовании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 корпуса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подключения оборудования к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и правильную установку технологической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Провести ежесменное обслуживание оборудования согласно эксплуатационной документации.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В процессе работы чашкарез: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подносит заготовки к чашкорезу;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устанавливает режущий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выполняет резательные работы по чертежам, образцам и эскизам;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 подбор партии сырья для резке по толщине и длине;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выборку руста (канавки) в древесноволокнистых плитах на позиционных рустовочных станках по заданным размерам;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 фрезерование углублений, деталей и узлов в отделанном виде;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выборку гнезд в деталях по разметке на цеп-нодолбежном станке;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 отбраковку деталей по качеству обработки;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наладку 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участвует в ремонте обслуживаемого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выполняет работу, по которой проинструктирован и допущен к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использует спецодежду и средства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получает указания от непосредственного руководителя по выполнению задания, безопасным приемам и методам производства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соблюдает правила использования технологического оборудования, приспособлений и инструментов, способы и приемы безопасного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ставит в известность непосредственного руководителя обо всех недостатках, обнаруженных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соблюдает требования личной гигиены и производственной санитарии;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2.3. В конце рабочего дня чашкарез: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приводит в надлежащее состояние приспособления, инструмент, передает их на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удаляет грязь со спецодежды и при необходимости помещает на сушку и хранение;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сдает установленную отчетность;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производит осмотр (самоосмотр).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Ответственность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Чашкарез несет ответственность за: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Своевременное и качественное осуществление возложенных на него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Организацию своей работы, своевременное и квалифицированное выполнение приказов, распоряжений и поручений руководства, нормативно-правовых актов по своей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Соблюдение правил внутреннего распорядка,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Ведение документации, предусмотренной действующими нормативно-правовыми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Оперативное принятие мер, включая своевременное информирование руководства, по устранению нарушений по охране труда, пожарных и иных правил, создающих угрозу деятельности учреждения, его работникам и иным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нарушение трудовой дисциплины, законодательных и нормативно-правовых актов чашкарез может быть привлечен в соответствии с действующим законодательством в зависимости от тяжести проступка к дисциплинарной, материальной, административной и уголовной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Права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выполнении своих обязанностей чашкарез обладает трудовыми правами, предусмотренными трудовым законодательством с учетом особенностей работы, непосредственно связанной с движением транспортных средств, установленными федеральными законами, положением (уставом) о дисциплине и иными актами, правилами судовладельца, трудовым договором (контрактом), коллективным договором.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Заключительные положения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 За ненадлежащее исполнение по его вине обязанностей, перечисленных в настоящей инструкции чашкарез привлекается к дисциплинарной ответственности в соответствии с трудовым законодательством с учетом особенностей работы, непосредственно связанной с движением транспортных средств, установленных </w:t>
      </w:r>
      <w:r>
        <w:rPr>
          <w:rFonts w:hAnsi="Times New Roman" w:cs="Times New Roman"/>
          <w:color w:val="000000"/>
          <w:sz w:val="24"/>
          <w:szCs w:val="24"/>
        </w:rPr>
        <w:t>статьей 330</w:t>
      </w:r>
      <w:r>
        <w:rPr>
          <w:rFonts w:hAnsi="Times New Roman" w:cs="Times New Roman"/>
          <w:color w:val="000000"/>
          <w:sz w:val="24"/>
          <w:szCs w:val="24"/>
        </w:rPr>
        <w:t xml:space="preserve"> Трудового кодекса Российской Федерации.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187a954f69446f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