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ПРОВЕДЕНИЯ ПЕРВИЧНОГО ПУСКА ГАЗА НА АВТОМОБИЛЬНОЙ ГАЗОНАПОЛНИТЕЛЬНОЙ КОМПРЕССОРНОЙ СТАНЦИИ ПРИ ПУСКО-НАЛАДОЧНЫХ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600" w:lineRule="atLeast"/>
        <w:rPr>
          <w:b/>
          <w:bCs/>
          <w:color w:val="252525"/>
          <w:spacing w:val="-2"/>
          <w:sz w:val="48"/>
          <w:szCs w:val="48"/>
        </w:rPr>
      </w:pPr>
      <w:r>
        <w:rPr>
          <w:b/>
          <w:bCs/>
          <w:color w:val="252525"/>
          <w:spacing w:val="-2"/>
          <w:sz w:val="48"/>
          <w:szCs w:val="48"/>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Первичный пуск газа в газовое оборудование газа на объекты газового хозяйства относится к газоопасным работам. Работы по пуску газа должны проводиться, как правило, в светлое время суток. Пуск газа во внутренние газопроводы автомобильной газонаполнительной компрессорной станции (далее АГНКС) допускается проводить в любое время суток. Пуск газа должен выполняться по письменному распоряжению технического руководителя и быть организован под руководством начальника цеха, в ведении которого находится объект газового хозяйства, или его заместителя.</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работ по пуску газа допускаются лица, прошедшие специальное обучение, сдавшие экзамен по Правилам безопасности систем газопотребления и газораспределения в объеме выполняемой ими работы, прошедшие стажировку в установленном порядке и имеющие удостоверения на право проведения или руководства газоопасными работами. Непосредственно перед допуском к работам по пуску газа персонал, допущенный к проведению газоопасных работ по пуску газа, включая ответственных руководителей и производителей, должен быть проинструктирован о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1.2. Работы по пуску газа должны проводиться по наряду-допуску на производство газоопасных работ и по специальному указанию (плану) проведения работ по пуску газа, утвержденному техническим руководителем. В методических указаниях (плане) должна быть указана строгая технологическая последовательность проведения работ, расстановка людей, потребность в механизмах и приспособлениях и предусмотрены мероприятия по созданию и обеспечению безопасных условий проведения работ по пуску газа, в том числе дополнительные меры безопасности по защите оборудования и персонала в случаях возникновения экстремальных ситуаций и организации оповещения и эвакуации (вывода) людей из опасной зоны при необходимости. В методических указаниях должны быть определены лица, ответственные за проведение каждой работы, выполняемой при пуске газа в газопроводы (снятие заглушек, контрольная опрессовка, проверка технологических защит, блокировок и т. п.), а также указано лицо, осуществляющее координацию и общее руководство работами по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 по наряду-допуску на пуск газа на объекты газового хозяйства после ремонта или консервации, осуществляющим координацию и общее руководство, может назначаться лицо, ответственное за безопасную эксплуатацию газового хозяйства предприятия, его заместитель или другое лицо, допущенное к руководству газоопасными работами приказом по предприятию. Производителем работ по наряду-допуску на пуск газа на объекты газового хозяйства могут назначаться инженерно-технические работники предприятия, допущенные приказом по предприятию к выполнению и руководству газоопасными работами.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газоопасных работ по пуску газа допускается совмещение обязанностей руководителя и производителя работ, если это лицо имеет право выполнять обязанности замещенного лица, с включением в каждый из списков, устанавливающих эти полномочия.</w:t>
      </w:r>
    </w:p>
    <w:p>
      <w:pPr>
        <w:spacing w:line="240" w:lineRule="auto"/>
        <w:rPr>
          <w:rFonts w:hAnsi="Times New Roman" w:cs="Times New Roman"/>
          <w:color w:val="000000"/>
          <w:sz w:val="24"/>
          <w:szCs w:val="24"/>
        </w:rPr>
      </w:pPr>
      <w:r>
        <w:rPr>
          <w:rFonts w:hAnsi="Times New Roman" w:cs="Times New Roman"/>
          <w:color w:val="000000"/>
          <w:sz w:val="24"/>
          <w:szCs w:val="24"/>
        </w:rPr>
        <w:t>Лицом, ответственным за проведение газоопасных работ по установке или снятию заглушек на газопроводах, как правило, назначается мастер газовой службы (мастерского участка) предприятия. Производителем работ по наряду-допуску на снятие или установку заглушки на газопроводах могут назначаться работники газовой службы (мастерского участка) предприятия, имеющие квалификацию не ниже IV разряда и допущенные приказом или распоряжением начальника газовой службы к данной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К плану работ и наряду-допуску должны прилагаться исполнительный чертеж или выкопировка из него с указанием места расположения оборудования и положения арматуры на объектах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лицо, ответственное за их проведение, должно проверить соответствие исполнительного чертежа или выкопировки фактическому расположению оборудования и положению арматуры по месту.</w:t>
      </w:r>
    </w:p>
    <w:p>
      <w:pPr>
        <w:spacing w:line="240" w:lineRule="auto"/>
        <w:rPr>
          <w:rFonts w:hAnsi="Times New Roman" w:cs="Times New Roman"/>
          <w:color w:val="000000"/>
          <w:sz w:val="24"/>
          <w:szCs w:val="24"/>
        </w:rPr>
      </w:pPr>
      <w:r>
        <w:rPr>
          <w:rFonts w:hAnsi="Times New Roman" w:cs="Times New Roman"/>
          <w:color w:val="000000"/>
          <w:sz w:val="24"/>
          <w:szCs w:val="24"/>
        </w:rPr>
        <w:t>1.3. При пуске газа должен выполняться следующий объем работ:</w:t>
      </w:r>
    </w:p>
    <w:p>
      <w:pPr>
        <w:spacing w:line="240" w:lineRule="auto"/>
        <w:rPr>
          <w:rFonts w:hAnsi="Times New Roman" w:cs="Times New Roman"/>
          <w:color w:val="000000"/>
          <w:sz w:val="24"/>
          <w:szCs w:val="24"/>
        </w:rPr>
      </w:pPr>
      <w:r>
        <w:rPr>
          <w:rFonts w:hAnsi="Times New Roman" w:cs="Times New Roman"/>
          <w:color w:val="000000"/>
          <w:sz w:val="24"/>
          <w:szCs w:val="24"/>
        </w:rPr>
        <w:t>1.3.1. Контрольный осмотр газопроводов, газового оборудования и средств измерений на АГНКС.</w:t>
      </w:r>
    </w:p>
    <w:p>
      <w:pPr>
        <w:spacing w:line="240" w:lineRule="auto"/>
        <w:rPr>
          <w:rFonts w:hAnsi="Times New Roman" w:cs="Times New Roman"/>
          <w:color w:val="000000"/>
          <w:sz w:val="24"/>
          <w:szCs w:val="24"/>
        </w:rPr>
      </w:pPr>
      <w:r>
        <w:rPr>
          <w:rFonts w:hAnsi="Times New Roman" w:cs="Times New Roman"/>
          <w:color w:val="000000"/>
          <w:sz w:val="24"/>
          <w:szCs w:val="24"/>
        </w:rPr>
        <w:t>1.3.2. Проверка работоспособности (срабатывания) устройств защиты, блокировок и сигнализации на объектах газового хозяйства, намеченных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1.3.3. Контрольная опрессовка сжатым воздухом газопроводов и газового оборудования, намеченных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1.3.4. Снятие поворотных или листовых заглушек на газопроводах и установка резьбовых заглушек на подводе воздуха к газопроводам, намеченным к заполнению газом.</w:t>
      </w:r>
    </w:p>
    <w:p>
      <w:pPr>
        <w:spacing w:line="240" w:lineRule="auto"/>
        <w:rPr>
          <w:rFonts w:hAnsi="Times New Roman" w:cs="Times New Roman"/>
          <w:color w:val="000000"/>
          <w:sz w:val="24"/>
          <w:szCs w:val="24"/>
        </w:rPr>
      </w:pPr>
      <w:r>
        <w:rPr>
          <w:rFonts w:hAnsi="Times New Roman" w:cs="Times New Roman"/>
          <w:color w:val="000000"/>
          <w:sz w:val="24"/>
          <w:szCs w:val="24"/>
        </w:rPr>
        <w:t>1.3.5. Заполнение газом газопроводов и газового оборудования объектов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1.4. Работы, указанные в пунктах 1.3.1–1.3.5, проводятся без оформления дополнительных нарядов-допусков на производство газоопасных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1.4.1. Работы, указанные в пунктах 1.3.1, 1.3.4 и 1.3.5, должны проводиться оперативным и оперативно-ремонтным персоналом цеха, в ведении которого находится эксплуатация намеченных к пуску объектов газового хозяйства, под руководством начальника смены этого цеха, являющегося лицом, ответственным за выполнение данных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1.4.2. Работы, указанные в пунктах 1.3.2 и 1.3.3, должны проводиться оперативным персоналом цеха ТАИ совместно с оперативным персоналом цеха, в ведении которого находится эксплуатация объектов газового хозяйства, под руководством начальника смены этого цеха, являющегося лицом, ответственным за выполнение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1.4.3. В процессе проведения работ по пуску газа все распоряжения должны отдаваться лицом, ответственным за выполнение конкретной работы. Другие должностные лица и руководители, присутствующие при проведении работы, могут давать указания лицам, выполняющим работы по пуску газа, только через лицо, ответственное за проведение данной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1.5. Работы, указанные в пункте 1.3.3, должны выполняться персоналом газовой службы под руководством мастера газовой службы с оформлением дополнительного наряда-допуска на производство газоопасных работ по снятию каждой заглушки на газопроводах или по установке каждой заглушки на подводе воздуха к газопроводам, выполняемой после или во время заполнения газопроводов газом. Если работы по установке заглушки на подводе воздуха к газопроводу проводятся до пуска газа в этот газопровод (перед снятием заглушек на газопроводе), то дополнительный наряд-допуск на производство этих работ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1.5.1. Снятие заглушек на газопроводах должно выполняться после проведения контрольной опрессовки газопроводов и газового оборудования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контрольной опрессовки должны фиксироваться в нарядах-допусках на производство работ по снятию заглушек на газопроводах.</w:t>
      </w:r>
    </w:p>
    <w:p>
      <w:pPr>
        <w:spacing w:line="240" w:lineRule="auto"/>
        <w:rPr>
          <w:rFonts w:hAnsi="Times New Roman" w:cs="Times New Roman"/>
          <w:color w:val="000000"/>
          <w:sz w:val="24"/>
          <w:szCs w:val="24"/>
        </w:rPr>
      </w:pPr>
      <w:r>
        <w:rPr>
          <w:rFonts w:hAnsi="Times New Roman" w:cs="Times New Roman"/>
          <w:color w:val="000000"/>
          <w:sz w:val="24"/>
          <w:szCs w:val="24"/>
        </w:rPr>
        <w:t>Если осмотренные и подвергшиеся контрольной опрессовке участки газопроводов не были заполнены газом, то при возобновлении работ по пуску газа осмотр и опрессовка пускаемого участка должны быть проведены повторно.</w:t>
      </w:r>
    </w:p>
    <w:p>
      <w:pPr>
        <w:spacing w:line="240" w:lineRule="auto"/>
        <w:rPr>
          <w:rFonts w:hAnsi="Times New Roman" w:cs="Times New Roman"/>
          <w:color w:val="000000"/>
          <w:sz w:val="24"/>
          <w:szCs w:val="24"/>
        </w:rPr>
      </w:pPr>
      <w:r>
        <w:rPr>
          <w:rFonts w:hAnsi="Times New Roman" w:cs="Times New Roman"/>
          <w:color w:val="000000"/>
          <w:sz w:val="24"/>
          <w:szCs w:val="24"/>
        </w:rPr>
        <w:t>Отбор проб воздуха из рабочей зоны помещений и его анализ на загазованность перед проведением работ по снятию заглушек на газопроводах или при установке резьбовой заглушки на подводе воздуха к газопроводам допускается не производить.</w:t>
      </w:r>
    </w:p>
    <w:p>
      <w:pPr>
        <w:spacing w:line="240" w:lineRule="auto"/>
        <w:rPr>
          <w:rFonts w:hAnsi="Times New Roman" w:cs="Times New Roman"/>
          <w:color w:val="000000"/>
          <w:sz w:val="24"/>
          <w:szCs w:val="24"/>
        </w:rPr>
      </w:pPr>
      <w:r>
        <w:rPr>
          <w:rFonts w:hAnsi="Times New Roman" w:cs="Times New Roman"/>
          <w:color w:val="000000"/>
          <w:sz w:val="24"/>
          <w:szCs w:val="24"/>
        </w:rPr>
        <w:t>1.5.2. Снятие заглушек на газопроводах ГРП при пуске газа в газопроводы из режима консервации или ремонта допускается выполнять при: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оперативном журнале ГРП о проведенном ремонте или техническом обслуживании газопроводов и газового оборудования ГРП;</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записей в оперативном журнале ГРП и в паспорте ГРП о проведенных испытаниях после окончания ремонтных работ на плотность (герметичность), а при выполнении капитального ремонта или проведении во время текущего ремонта сварочных работ непосредственно на газопроводах или газовом оборудовании – наличии записи о проведенных дополнительных испытаниях на прочность. Если в режиме консервации ремонтные работы на газопроводах и газовом оборудовании не проводились, то при пуске газа из режима консервации наличие записей о проведении испытаний на плотность и прочность не требуется. Нормы испытаний газопроводов на плотность и прочность (продолжительность величины испытательного давления, среда и т. п.) устанавливаются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1.5.3. Снятие заглушек на АГНКС при пуске газа в газопроводы котла из режима ремонта или консервации допускается проводить при: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оперативных журналах о проведенном ремонте или техническом обслуживании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в оперативных журналах и паспортах газопроводов о проведенных испытаниях на плотность (герметичность), а при выполнении капитального ремонта или при проведении во время текущего ремонта сварочных работ непосредственно на газопроводах или газовом оборудовании – при наличии записи о проведении дополнительных испытаний на прочность. Если в режиме консервации ремонтные работы на газопроводах или газовом оборудовании не проводились, то при пуске газа из режима консервации наличие записей о проведении испытаний на плотность и прочность не требуется. Нормы испытаний газопроводов на плотность и прочность (продолжительность, величины испытательного давления, среда и т. п.) устанавливаются проектом;</w:t>
      </w:r>
    </w:p>
    <w:p>
      <w:pPr>
        <w:spacing w:line="240" w:lineRule="auto"/>
        <w:rPr>
          <w:rFonts w:hAnsi="Times New Roman" w:cs="Times New Roman"/>
          <w:color w:val="000000"/>
          <w:sz w:val="24"/>
          <w:szCs w:val="24"/>
        </w:rPr>
      </w:pPr>
      <w:r>
        <w:rPr>
          <w:rFonts w:hAnsi="Times New Roman" w:cs="Times New Roman"/>
          <w:color w:val="000000"/>
          <w:sz w:val="24"/>
          <w:szCs w:val="24"/>
        </w:rPr>
        <w:t>- наличии записи ответственного руководящего лица (начальника или заместителя начальника цеха) в оперативном журнале машиниста АГНКС о готовности АГНКС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1.6. Устранение обнаруженных дефектов или неисправностей на газопроводах или газовом оборудовании по механической части при проведении контрольного осмотра или контрольной опрессовки должно производиться персоналом газовой службы под руководством мастера газовой службы по указанию ответственного руководителя работ. Указанные работы могут проводиться без оформления дополнительных нарядов-допусков.</w:t>
      </w:r>
    </w:p>
    <w:p>
      <w:pPr>
        <w:spacing w:line="240" w:lineRule="auto"/>
        <w:rPr>
          <w:rFonts w:hAnsi="Times New Roman" w:cs="Times New Roman"/>
          <w:color w:val="000000"/>
          <w:sz w:val="24"/>
          <w:szCs w:val="24"/>
        </w:rPr>
      </w:pPr>
      <w:r>
        <w:rPr>
          <w:rFonts w:hAnsi="Times New Roman" w:cs="Times New Roman"/>
          <w:color w:val="000000"/>
          <w:sz w:val="24"/>
          <w:szCs w:val="24"/>
        </w:rPr>
        <w:t>1.7. Устранение обнаруженных дефектов или неисправностей средств измерений, цепей технологических защит, блокировок и сигнализации должно проводиться персоналом цеха по указанию ответственного руководителя работ по пуску газа с оформлением наряда-допуска при проведении работ в цепях защиты, блокировок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1.8. Отбор проб и проведение анализов на наличие кислорода в отобранных пробах и определение загазованности воздуха в рабочей зоне АГНКС должен проводиться, как правило, персоналом химического цеха по указанию ответственного руководителя работ. Место отбора проб воздуха АГНКС определяется местной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1.9. Проведение проверки плотности всех соединений газопроводов и газового оборудования с помощью приборов или мыльной эмульсией может проводиться оперативно-ремонтным персоналом под руководством начальника смены цеха, в ведении которого находится эксплуатация газопроводов и газового оборудования объекта газового хозяйства, или с его разрешения – персоналом газовой службы под руководством мастера газовой службы под наблюдением старшего машиниста цеха. Проверку плотности газопроводов с помощью приборов или мыльной эмульсии допускается проводить без оформления дополнительного наряда-допуска.</w:t>
      </w:r>
    </w:p>
    <w:p>
      <w:pPr>
        <w:spacing w:line="600" w:lineRule="atLeast"/>
        <w:rPr>
          <w:b/>
          <w:bCs/>
          <w:color w:val="252525"/>
          <w:spacing w:val="-2"/>
          <w:sz w:val="48"/>
          <w:szCs w:val="48"/>
        </w:rPr>
      </w:pPr>
      <w:r>
        <w:rPr>
          <w:b/>
          <w:bCs/>
          <w:color w:val="252525"/>
          <w:spacing w:val="-2"/>
          <w:sz w:val="48"/>
          <w:szCs w:val="48"/>
        </w:rPr>
        <w:t>2.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2.1. Ответственный руководитель работ по пуску газа на объекты газового хозяйства до начала проведения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распоряжения технического руководителя предприятия на пуск газа на каждый объект газового хозяйства, намеченный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в оперативном журнале начальника смены цеха записи начальника цеха о готовности объектов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в оперативных журналах ГРП и паспортах газопроводов объектов, намеченных к работе на газе, наличие записей о проведении на газопроводах технического обслуживания или ремонта и о проведении на газопроводах этих объектов испытаний на плотность (герметичность) и прочность (см. п. 1.5.2–1.5.3 настоящих методических указаний);</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все ремонтные работы на газовом оборудовании, на которые согласно распоряжению, проводится пуск газа, завершены и посторонние лица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проинструктировать весь оперативный и ремонтный персонал, участвующий в работах по пуску газа, о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закрытие нарядов на производство работ на газопроводах и газовом оборудовании объектов газового хозяйства, намечаемых к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у персонала газовой службы материалов, приспособлений, средств индивидуальной защиты, инструмента, необходимых для производства работ по пуску газа (перечень материалов, приборов, приспособлений, средств индивидуальной защиты и инструментов приведен в приложении);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дополнительных нарядов-допусков на производство газоопасных работ по снятию поворотных или листовых заглушек на газопроводах или установке заглушек на подводе воздуха к газопроводам (на каждую работу по снятию или установке заглушки должен быть оформлен дополнительный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в нарядах-допусках подписей членов бригады, выполняющих газоопасные работы по этому наряду, о полученном инструктаже по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 Оперативный и оперативно-ремонтный персонал, участвующий в пуске газа, до снятия заглушек на газопроводах обязан:</w:t>
      </w:r>
    </w:p>
    <w:p>
      <w:pPr>
        <w:spacing w:line="240" w:lineRule="auto"/>
        <w:rPr>
          <w:rFonts w:hAnsi="Times New Roman" w:cs="Times New Roman"/>
          <w:color w:val="000000"/>
          <w:sz w:val="24"/>
          <w:szCs w:val="24"/>
        </w:rPr>
      </w:pPr>
      <w:r>
        <w:rPr>
          <w:rFonts w:hAnsi="Times New Roman" w:cs="Times New Roman"/>
          <w:color w:val="000000"/>
          <w:sz w:val="24"/>
          <w:szCs w:val="24"/>
        </w:rPr>
        <w:t>2.2.1. Провести осмотр газопроводов и газового оборудования объектов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2.2.2.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работоспособность средств связи со щитов управления и мест обслуживания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бирок с указанием нумерации арматуры и оборудования и их соответствие с технологической схемой газопроводов объекта;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оперативных журналов, производственных инструкций, технологических схем и другой документации согласно утвержденному перечню для данного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 запорными устройствами, установленными на вводе газопроводов на объекты газового хозяйства, заглушек, наличие пломб на арматуре перед ПСК;</w:t>
      </w:r>
    </w:p>
    <w:p>
      <w:pPr>
        <w:spacing w:line="240" w:lineRule="auto"/>
        <w:rPr>
          <w:rFonts w:hAnsi="Times New Roman" w:cs="Times New Roman"/>
          <w:color w:val="000000"/>
          <w:sz w:val="24"/>
          <w:szCs w:val="24"/>
        </w:rPr>
      </w:pPr>
      <w:r>
        <w:rPr>
          <w:rFonts w:hAnsi="Times New Roman" w:cs="Times New Roman"/>
          <w:color w:val="000000"/>
          <w:sz w:val="24"/>
          <w:szCs w:val="24"/>
        </w:rPr>
        <w:t>- положение запорной и регулирующей арматуры, установленной на газопроводах. Арматура должна находиться в положении, определяемом требованиями местных производственных инструкций по эксплуатации АГНКС при нахождении объектов в режиме ремонта или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запорной арматуры, опорных конструкций, наличие крепежа на фланцевых соединениях газового оборудования и газопроводов и отсутствие на них;</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сальниковой набивки и наличие запаса для подтяжки сальников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и работоспособность приборов, обеспечивающих контроль и сигнализацию загазованности воздуха помещений ГРП и котельной (последнее – в случае подачи неодорированного газа);</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приводов к шиберам, клапанам и запорной арматуре, легкость управления шиберами вручную по месту;</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соответствии местных указателей положения шиберов «Открыто» и «Закрыто»;</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рабочий диапазон перемещения шиберов и клапанов;</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на электроприводы запорной и регулирующей арматуры подано оперативное и силовое напряжение (по световым указателям);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средств измерений, противопожарного инвентаря и предупреждающих знаков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состояние и исправность остекления, ограждения, замков, заземления и стационарных токопроводящих соединений на фланцах оборудования и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смазки на трущихся поверхностях МЭО и РК;</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посторонние лица и ремонтный персонал, не участвующий в пуске газа, выведены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2.2.3. Выполнить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сменить диаграммы, залить чернила в пишущие узлы самопишущих приборов и подготовить к работе приборы средств измерений, защит, блокировок и сигнализации согласно требованиям инструкций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закрыть все продувочные вентили на импульсных линиях защит, кроме первичных;</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пломб на аппаратуре защит, подлежащих пломбированию, проверить соответствие уставок рискам на шкалах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положение накладок, тумблеров в цепи каждой защиты, подлежащей включению;</w:t>
      </w:r>
    </w:p>
    <w:p>
      <w:pPr>
        <w:spacing w:line="240" w:lineRule="auto"/>
        <w:rPr>
          <w:rFonts w:hAnsi="Times New Roman" w:cs="Times New Roman"/>
          <w:color w:val="000000"/>
          <w:sz w:val="24"/>
          <w:szCs w:val="24"/>
        </w:rPr>
      </w:pPr>
      <w:r>
        <w:rPr>
          <w:rFonts w:hAnsi="Times New Roman" w:cs="Times New Roman"/>
          <w:color w:val="000000"/>
          <w:sz w:val="24"/>
          <w:szCs w:val="24"/>
        </w:rPr>
        <w:t>- подать напряжение на средства измерений, защиты, блокировки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включить все средства измерений и отметить время включения регистрирующих приборов на диаграммах;</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штурвалы КДУ и МЭО приводов шиберов, клапанов и задвижек в рабочее положение, обеспечивающее дистанционное управление от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 опробовать дистанционное управление оперативной арматурой с контролем сигнализации положения при установке ключа-переключателя выбора места управления. Проконтролировать работу по месту;</w:t>
      </w:r>
    </w:p>
    <w:p>
      <w:pPr>
        <w:spacing w:line="240" w:lineRule="auto"/>
        <w:rPr>
          <w:rFonts w:hAnsi="Times New Roman" w:cs="Times New Roman"/>
          <w:color w:val="000000"/>
          <w:sz w:val="24"/>
          <w:szCs w:val="24"/>
        </w:rPr>
      </w:pPr>
      <w:r>
        <w:rPr>
          <w:rFonts w:hAnsi="Times New Roman" w:cs="Times New Roman"/>
          <w:color w:val="000000"/>
          <w:sz w:val="24"/>
          <w:szCs w:val="24"/>
        </w:rPr>
        <w:t>- провести настройку (проверку работоспособности) регуляторов регулирующих клапанов, установленных в АГНКС, в соответствии с указаниями инструкций по эксплуатации средств автоматики оборудования АГНКС. Результаты настройки должны быть зафиксированы в оперативном журнале АГНКС</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проверку параметров срабатывания ПЗК и ПСК, установленных на АГНКС. Результаты проверки параметров срабатывания должны фиксироваться в оперативном журнале АГНКС (после окончания проверок параметров срабатывания должна быть восстановлена технологическая схема газопроводов с установкой пломб на запорной арматуре перед ПСК);</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технологическую схему газопроводов к проведению контрольной опрессовки воздухом согласно указаниям инструкций по эксплуатации газопроводов АГНКС;</w:t>
      </w:r>
    </w:p>
    <w:p>
      <w:pPr>
        <w:spacing w:line="240" w:lineRule="auto"/>
        <w:rPr>
          <w:rFonts w:hAnsi="Times New Roman" w:cs="Times New Roman"/>
          <w:color w:val="000000"/>
          <w:sz w:val="24"/>
          <w:szCs w:val="24"/>
        </w:rPr>
      </w:pPr>
      <w:r>
        <w:rPr>
          <w:rFonts w:hAnsi="Times New Roman" w:cs="Times New Roman"/>
          <w:color w:val="000000"/>
          <w:sz w:val="24"/>
          <w:szCs w:val="24"/>
        </w:rPr>
        <w:t>- продуть систему подачи сжатого воздуха в атмосферу;</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дополнительные приборы измерения давления воздуха в газопроводах для проведения контрольной опрессовки (U-образные манометры со шкалой измерения 3000 мм вод. ст. со шкалой измерения 1500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2.3. Обо всех незамеченных неисправностях доложить руководителю работ по пуску газа.</w:t>
      </w:r>
    </w:p>
    <w:p>
      <w:pPr>
        <w:spacing w:line="600" w:lineRule="atLeast"/>
        <w:rPr>
          <w:b/>
          <w:bCs/>
          <w:color w:val="252525"/>
          <w:spacing w:val="-2"/>
          <w:sz w:val="48"/>
          <w:szCs w:val="48"/>
        </w:rPr>
      </w:pPr>
      <w:r>
        <w:rPr>
          <w:b/>
          <w:bCs/>
          <w:color w:val="252525"/>
          <w:spacing w:val="-2"/>
          <w:sz w:val="48"/>
          <w:szCs w:val="48"/>
        </w:rPr>
        <w:t>3. Контрольная опрессовка газопроводов и газового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3.1. После окончания предпусковых работ и устранения возможных неисправностей на газопроводах, газовом оборудовании, средствах измерений и регулирования по распоряжению руководителя работ по пуску газа должна быть проведена контрольная опрессовка газопроводов и газового оборудования. Контрольная опрессовка должна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 для внутренних газопроводов АГНКС при давлении сжатого воздуха 0,01 МПа (1000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 для наружных газопроводов при давлении сжатого воздуха 0,02 МПа (2000 мм вод. ст.).</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требуемого значения давления воздуха в газопроводах производится с помощью продувочных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Падение давления воздуха не должно превышать: для внутренних газопроводов АГНКС – 60 даПа (60 мм вод. ст.) за 1 ч, для наружных газопроводов – 10 даПа (10 мм вод. ст.) за 1 ч.</w:t>
      </w:r>
    </w:p>
    <w:p>
      <w:pPr>
        <w:spacing w:line="240" w:lineRule="auto"/>
        <w:rPr>
          <w:rFonts w:hAnsi="Times New Roman" w:cs="Times New Roman"/>
          <w:color w:val="000000"/>
          <w:sz w:val="24"/>
          <w:szCs w:val="24"/>
        </w:rPr>
      </w:pPr>
      <w:r>
        <w:rPr>
          <w:rFonts w:hAnsi="Times New Roman" w:cs="Times New Roman"/>
          <w:color w:val="000000"/>
          <w:sz w:val="24"/>
          <w:szCs w:val="24"/>
        </w:rPr>
        <w:t>При положительных результатах контрольной опрессовки оперативно-ремонтный персонал должен при закрытых запорных устройствах на подводе воздуха к газопроводам снять шланги, соединяющие воздуховод с газопроводами, установить заглушки на штуцерах подвода воздуха к газопроводам. Запорные устройства на продувочных газопроводах перед снятием заглушек на газопроводах не открываются. При отрицательных результатах контрольной опрессовки необходимо выявить и устранить причину потери давления в газопроводах сверх допустимых величин, после чего провести повторную контрольную опрессовку.</w:t>
      </w:r>
    </w:p>
    <w:p>
      <w:pPr>
        <w:spacing w:line="240" w:lineRule="auto"/>
        <w:rPr>
          <w:rFonts w:hAnsi="Times New Roman" w:cs="Times New Roman"/>
          <w:color w:val="000000"/>
          <w:sz w:val="24"/>
          <w:szCs w:val="24"/>
        </w:rPr>
      </w:pPr>
      <w:r>
        <w:rPr>
          <w:rFonts w:hAnsi="Times New Roman" w:cs="Times New Roman"/>
          <w:color w:val="000000"/>
          <w:sz w:val="24"/>
          <w:szCs w:val="24"/>
        </w:rPr>
        <w:t>Без проведения осмотра целостности газопроводов, исправности газового оборудования, контрольной опрессовки газопроводов и газового оборудования или при неудовлетворительных результатах контрольной опрессовки, при неисправности технологических защит и блокировок снятие заглушек на газопроводах и подача газа в газопроводы запрещается.</w:t>
      </w:r>
    </w:p>
    <w:p>
      <w:pPr>
        <w:spacing w:line="600" w:lineRule="atLeast"/>
        <w:rPr>
          <w:b/>
          <w:bCs/>
          <w:color w:val="252525"/>
          <w:spacing w:val="-2"/>
          <w:sz w:val="48"/>
          <w:szCs w:val="48"/>
        </w:rPr>
      </w:pPr>
      <w:r>
        <w:rPr>
          <w:b/>
          <w:bCs/>
          <w:color w:val="252525"/>
          <w:spacing w:val="-2"/>
          <w:sz w:val="48"/>
          <w:szCs w:val="48"/>
        </w:rPr>
        <w:t>4. Заполнение газопроводов и газового оборудования газом</w:t>
      </w:r>
    </w:p>
    <w:p>
      <w:pPr>
        <w:spacing w:line="240" w:lineRule="auto"/>
        <w:rPr>
          <w:rFonts w:hAnsi="Times New Roman" w:cs="Times New Roman"/>
          <w:color w:val="000000"/>
          <w:sz w:val="24"/>
          <w:szCs w:val="24"/>
        </w:rPr>
      </w:pPr>
      <w:r>
        <w:rPr>
          <w:rFonts w:hAnsi="Times New Roman" w:cs="Times New Roman"/>
          <w:color w:val="000000"/>
          <w:sz w:val="24"/>
          <w:szCs w:val="24"/>
        </w:rPr>
        <w:t>4.1. При положительных результатах контрольной опрессовки и проверки работоспособности технологических защит оперативный и оперативно-ремонтный персонал по распоряжению руководителя работ по пуску газа обязан: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том, что запорные устройства на подводе воздуха к газопроводам АГНКС находятся в закрытом положении и за ними (по ходу газа) установлены заглушки;</w:t>
      </w:r>
    </w:p>
    <w:p>
      <w:pPr>
        <w:spacing w:line="240" w:lineRule="auto"/>
        <w:rPr>
          <w:rFonts w:hAnsi="Times New Roman" w:cs="Times New Roman"/>
          <w:color w:val="000000"/>
          <w:sz w:val="24"/>
          <w:szCs w:val="24"/>
        </w:rPr>
      </w:pPr>
      <w:r>
        <w:rPr>
          <w:rFonts w:hAnsi="Times New Roman" w:cs="Times New Roman"/>
          <w:color w:val="000000"/>
          <w:sz w:val="24"/>
          <w:szCs w:val="24"/>
        </w:rPr>
        <w:t>- отобрать пробу газа перед первым запорным устройством на вводе в АГНКС и убедиться в том, что газопровод от АГНКС заполнен газом, наличие кислорода в газе не должно превышать 1 процента (по объему);</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технологическую схему газопроводов и газового оборудования объектов к заполнению (пуску) газа в соответствии с планом проведения работ по пуску газа и согласно положениям инструкции по эксплуатации АГНКС;</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режим ручного управления регулирующими клапанами АГНКС и закрыть клапаны полностью;</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наблюдающих в зонах выхлопов продувочных газопроводов, которые должны предотвращать разведение открытого огня в зонах радиусом не менее 10 м (от выхлопов продувочных газопроводов и трубопроводов безопасности на кровле котельной и на территории ГРП);</w:t>
      </w:r>
    </w:p>
    <w:p>
      <w:pPr>
        <w:spacing w:line="240" w:lineRule="auto"/>
        <w:rPr>
          <w:rFonts w:hAnsi="Times New Roman" w:cs="Times New Roman"/>
          <w:color w:val="000000"/>
          <w:sz w:val="24"/>
          <w:szCs w:val="24"/>
        </w:rPr>
      </w:pPr>
      <w:r>
        <w:rPr>
          <w:rFonts w:hAnsi="Times New Roman" w:cs="Times New Roman"/>
          <w:color w:val="000000"/>
          <w:sz w:val="24"/>
          <w:szCs w:val="24"/>
        </w:rPr>
        <w:t>- допустить бригаду газовой службы по наряду-допуску на работу по снятию заглушки после первого запорного устройства на вводе в ГРП;</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по громкоговорящей связи персонал о пуске газа на объекты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4.2. При пуске газа выпуск газовоздушной смеси должен производиться через продувочные газопроводы, установленные в конечных точках продуваемых участков газопроводов. Запорные устройства, установленные на продувочных газопроводах, должны открываться в последовательности, указанной в плане (инструкции) проведения работ по пуску газа, и только после снятия заглушки после запорного устройства на вводе в АГНКС.</w:t>
      </w:r>
    </w:p>
    <w:p>
      <w:pPr>
        <w:spacing w:line="240" w:lineRule="auto"/>
        <w:rPr>
          <w:rFonts w:hAnsi="Times New Roman" w:cs="Times New Roman"/>
          <w:color w:val="000000"/>
          <w:sz w:val="24"/>
          <w:szCs w:val="24"/>
        </w:rPr>
      </w:pPr>
      <w:r>
        <w:rPr>
          <w:rFonts w:hAnsi="Times New Roman" w:cs="Times New Roman"/>
          <w:color w:val="000000"/>
          <w:sz w:val="24"/>
          <w:szCs w:val="24"/>
        </w:rPr>
        <w:t>4.3. Заполнение газопроводов газом следует проводить поэтапно в соответствии с требованиями плана (инструкции) проведения работ по пуску газа. После окончания каждого этапа пуска газа следует выполнить проверку плотности всех соединений (сварные, резьбовые, фланцевые) газопроводов, газового оборудования и сальниковых уплотнений арматуры с помощью приборов или мыльной эмульсией.</w:t>
      </w:r>
    </w:p>
    <w:p>
      <w:pPr>
        <w:spacing w:line="240" w:lineRule="auto"/>
        <w:rPr>
          <w:rFonts w:hAnsi="Times New Roman" w:cs="Times New Roman"/>
          <w:color w:val="000000"/>
          <w:sz w:val="24"/>
          <w:szCs w:val="24"/>
        </w:rPr>
      </w:pPr>
      <w:r>
        <w:rPr>
          <w:rFonts w:hAnsi="Times New Roman" w:cs="Times New Roman"/>
          <w:color w:val="000000"/>
          <w:sz w:val="24"/>
          <w:szCs w:val="24"/>
        </w:rPr>
        <w:t>4.4. Заполнение газопроводов АГНКС следует осуществлять газом с давлением не более 0,1 МПа (1,0 кгс/см).</w:t>
      </w:r>
    </w:p>
    <w:p>
      <w:pPr>
        <w:spacing w:line="240" w:lineRule="auto"/>
        <w:rPr>
          <w:rFonts w:hAnsi="Times New Roman" w:cs="Times New Roman"/>
          <w:color w:val="000000"/>
          <w:sz w:val="24"/>
          <w:szCs w:val="24"/>
        </w:rPr>
      </w:pPr>
      <w:r>
        <w:rPr>
          <w:rFonts w:hAnsi="Times New Roman" w:cs="Times New Roman"/>
          <w:color w:val="000000"/>
          <w:sz w:val="24"/>
          <w:szCs w:val="24"/>
        </w:rPr>
        <w:t>4.5. Заполнение газопроводов АГНКС газом следует проводить в режиме ручного (дистанционного) управления РК ГРП, контролируя давление газа по приборам, не допуская превышения давления в газопроводах при их заполнении выше рабочего давления, установленного проектом. Заполнению подлежат все газопроводы и газовое оборудование, находящееся в эксплуатации или принятое после ремонта, включая резервное оборудование и байпасный газопровод АГНКС (в случае его наличия).</w:t>
      </w:r>
    </w:p>
    <w:p>
      <w:pPr>
        <w:spacing w:line="240" w:lineRule="auto"/>
        <w:rPr>
          <w:rFonts w:hAnsi="Times New Roman" w:cs="Times New Roman"/>
          <w:color w:val="000000"/>
          <w:sz w:val="24"/>
          <w:szCs w:val="24"/>
        </w:rPr>
      </w:pPr>
      <w:r>
        <w:rPr>
          <w:rFonts w:hAnsi="Times New Roman" w:cs="Times New Roman"/>
          <w:color w:val="000000"/>
          <w:sz w:val="24"/>
          <w:szCs w:val="24"/>
        </w:rPr>
        <w:t>4.6. Время окончания заполнения каждого участка газопровода (этапа) газом регламентируется содержанием кислорода в отобранной пробе, которое определяется анализом или сжиганием отобранной из пробоотборной точки продувочного газопровода пробы. Газопровод считается заполненным полностью газом, если содержание кислорода в отобранной из продувочного газопровода пробе не превышает 1 процента или сгорание газа, пропускаемого через мыльный раствор, происходит спокойно, без хлопков. Сжигание газа допускается производить в местах, отстоящих от газопроводов не менее чем на 10 м, или за пределами АГНКС.</w:t>
      </w:r>
    </w:p>
    <w:p>
      <w:pPr>
        <w:spacing w:line="240" w:lineRule="auto"/>
        <w:rPr>
          <w:rFonts w:hAnsi="Times New Roman" w:cs="Times New Roman"/>
          <w:color w:val="000000"/>
          <w:sz w:val="24"/>
          <w:szCs w:val="24"/>
        </w:rPr>
      </w:pPr>
      <w:r>
        <w:rPr>
          <w:rFonts w:hAnsi="Times New Roman" w:cs="Times New Roman"/>
          <w:color w:val="000000"/>
          <w:sz w:val="24"/>
          <w:szCs w:val="24"/>
        </w:rPr>
        <w:t>4.7. Отбор проб из пробоотборных точек продувочных газопроводов и проведение анализов на наличие кислорода в отобранных пробах и определение загазованности воздуха в АГНКС осуществляет персонал химического цеха по указанию руководителя работ по пуску газа. Отбор проб проводится из отборных точек продувочных газопроводов путем открытия запорного устройства на штуцере отбора проб, установленном на продувочном газопроводе. После отбора проб в специальную емкость запорное устройство на штуцере должно быть закрыто, а за ним установлена резьбовая заглушка. Установка этой резьбовой заглушки проводится оперативно-ремонтным персоналом без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4.8. Заполнение газопроводов котла газом должно производиться при включенных в работу дымососах, дутьевых вентиляторах, дымососах рециркуляции. Заполнение должно проводиться поэтапно в последовательности, указанной в плане проведения работ по пуску газа, и согласно положениям производственной инструкции по эксплуатации котла.</w:t>
      </w:r>
    </w:p>
    <w:p>
      <w:pPr>
        <w:spacing w:line="240" w:lineRule="auto"/>
        <w:rPr>
          <w:rFonts w:hAnsi="Times New Roman" w:cs="Times New Roman"/>
          <w:color w:val="000000"/>
          <w:sz w:val="24"/>
          <w:szCs w:val="24"/>
        </w:rPr>
      </w:pPr>
      <w:r>
        <w:rPr>
          <w:rFonts w:hAnsi="Times New Roman" w:cs="Times New Roman"/>
          <w:color w:val="000000"/>
          <w:sz w:val="24"/>
          <w:szCs w:val="24"/>
        </w:rPr>
        <w:t>Заполнять газопроводы котла газом или освобождать их от газа через трубопроводы безопасности или через горелочные устройства котла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4.9. После окончания заполнения газопроводов системы газоснабжения газом необходимо продуть импульсные линии средств измерения газом, включить их в работу, зафиксировать результаты пуска газа в оперативных журналах АГНКС, установить ручные задатчики регулирующих клапанов в положения, поддерживающие давление газа после регулирующих клапанов в требуемых значениях, перевести регулирующие клапаны в автоматический режим управления, включить в работу установку электрохимической защиты подземных газопроводов, провести обход газопроводов и газового оборудования, проверить положения запорных устройств и работу включенного оборудования на объектах газового хозяйства согласно требованиям производственных инструкций и закрыть наряды-допуски..</w:t>
      </w:r>
    </w:p>
    <w:p>
      <w:pPr>
        <w:spacing w:line="600" w:lineRule="atLeast"/>
        <w:rPr>
          <w:b/>
          <w:bCs/>
          <w:color w:val="252525"/>
          <w:spacing w:val="-2"/>
          <w:sz w:val="48"/>
          <w:szCs w:val="48"/>
        </w:rPr>
      </w:pPr>
      <w:r>
        <w:rPr>
          <w:b/>
          <w:bCs/>
          <w:color w:val="252525"/>
          <w:spacing w:val="-2"/>
          <w:sz w:val="48"/>
          <w:szCs w:val="48"/>
        </w:rPr>
        <w:t>5. Основные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 Заполнение газопроводов газом должно производиться малыми расходами, не допуская больших скоростей (более 25 м/с), во избежание взрыва газовоздушной среды из-за возможного искрообразования от трения случайных металлических предметов с внутренней поверхностью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5.2. При заполнении не допускается повышение давления газа в газопроводах выше 1,0 кгс/см.</w:t>
      </w:r>
    </w:p>
    <w:p>
      <w:pPr>
        <w:spacing w:line="240" w:lineRule="auto"/>
        <w:rPr>
          <w:rFonts w:hAnsi="Times New Roman" w:cs="Times New Roman"/>
          <w:color w:val="000000"/>
          <w:sz w:val="24"/>
          <w:szCs w:val="24"/>
        </w:rPr>
      </w:pPr>
      <w:r>
        <w:rPr>
          <w:rFonts w:hAnsi="Times New Roman" w:cs="Times New Roman"/>
          <w:color w:val="000000"/>
          <w:sz w:val="24"/>
          <w:szCs w:val="24"/>
        </w:rPr>
        <w:t>5.3. Каждый рабочий, участвующий в выполнении газоопасных работ по снятию заглушек на газопроводах, должен иметь шланговый противогаз, прошедший испытания на герметичность перед выполнением работы.</w:t>
      </w:r>
    </w:p>
    <w:p>
      <w:pPr>
        <w:spacing w:line="240" w:lineRule="auto"/>
        <w:rPr>
          <w:rFonts w:hAnsi="Times New Roman" w:cs="Times New Roman"/>
          <w:color w:val="000000"/>
          <w:sz w:val="24"/>
          <w:szCs w:val="24"/>
        </w:rPr>
      </w:pPr>
      <w:r>
        <w:rPr>
          <w:rFonts w:hAnsi="Times New Roman" w:cs="Times New Roman"/>
          <w:color w:val="000000"/>
          <w:sz w:val="24"/>
          <w:szCs w:val="24"/>
        </w:rPr>
        <w:t>5.4. В случае обнаружения утечки газа через сварные соединения или из-за образования свища в газопроводах следует немедленно прекратить подачу газа на поврежденный участок и установить заглушки на отключенном участке газопровода (допускается установка заглушки без оформления наряда-допуска), продуть газопровод сжатым воздухом и принять меры по устранению неисправностей. Наложение хомутов на газопроводы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содержании газа в воздухе помещений от 1 до 3 процентов (по объему) работы по отключению оборудования, газопроводов и установке заглушек должны выполняться в шланговых противогазах. При содержании газа в воздухе помещений более 3 процентов (по объему) выполнение газоопасных работ по установке заглушек на газопроводах оперативному персоналу и персоналу газовой службы, не имеющей лицензии на выполнение аварийно-восстановительных работ в газовом хозяйстве,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5.5. При обнаружении утечки газа в импульсных линиях необходимо немедленно отключить линию, на которой обнаружена утечка, и принять неотложные меры по устранению утечки газа.</w:t>
      </w:r>
    </w:p>
    <w:p>
      <w:pPr>
        <w:spacing w:line="240" w:lineRule="auto"/>
        <w:rPr>
          <w:rFonts w:hAnsi="Times New Roman" w:cs="Times New Roman"/>
          <w:color w:val="000000"/>
          <w:sz w:val="24"/>
          <w:szCs w:val="24"/>
        </w:rPr>
      </w:pPr>
      <w:r>
        <w:rPr>
          <w:rFonts w:hAnsi="Times New Roman" w:cs="Times New Roman"/>
          <w:color w:val="000000"/>
          <w:sz w:val="24"/>
          <w:szCs w:val="24"/>
        </w:rPr>
        <w:t>5.6. Бригада газовой службы, участвующая в пуске газа, должна быть обеспечена исправным инструментом, не допускающим искр (из цветных металлов или омедненных). Использование инструментов и приспособлений из черного металла во время проведения работ в загазованной среде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5.7. Место проведения газоопасной работы по наряду-допуску должно быть обозначено (ограждено) и при необходимости выставлены посты с целью недопущения пребывания посторонних лиц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5.8. Лицо, ответственное за проведение газоопасных работ по установке заглушек на газопроводах, должно постоянно находиться в зоне проведения работы и осуществлять надзор за работой бригады в части соблюдения правил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5.9. Руководитель работ по пуску газа должен осуществлять периодический контроль за работой персонала в части соблюдения им правил техники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5.10. При установке и снятии заглушек на наружных газопроводах, при замене измерительных диафрагм на разжимных фланцах должны быть установлены токопроводящие перемычки.</w:t>
      </w:r>
    </w:p>
    <w:p>
      <w:pPr>
        <w:spacing w:line="240" w:lineRule="auto"/>
        <w:rPr>
          <w:rFonts w:hAnsi="Times New Roman" w:cs="Times New Roman"/>
          <w:color w:val="000000"/>
          <w:sz w:val="24"/>
          <w:szCs w:val="24"/>
        </w:rPr>
      </w:pPr>
      <w:r>
        <w:rPr>
          <w:rFonts w:hAnsi="Times New Roman" w:cs="Times New Roman"/>
          <w:color w:val="000000"/>
          <w:sz w:val="24"/>
          <w:szCs w:val="24"/>
        </w:rPr>
        <w:t>5.11. Устанавливаемые заглушки должны быть рассчитаны на максимальное давление газа в газопроводе и иметь хорошо видимые хвостовики, выступающие за пределы фланцев. На хвостовиках должно быть выбито клеймо с указанием разрешенного давления газа и диаметра газопровода.</w:t>
      </w:r>
    </w:p>
    <w:p>
      <w:pPr>
        <w:spacing w:line="240" w:lineRule="auto"/>
        <w:rPr>
          <w:rFonts w:hAnsi="Times New Roman" w:cs="Times New Roman"/>
          <w:color w:val="000000"/>
          <w:sz w:val="24"/>
          <w:szCs w:val="24"/>
        </w:rPr>
      </w:pPr>
      <w:r>
        <w:rPr>
          <w:rFonts w:hAnsi="Times New Roman" w:cs="Times New Roman"/>
          <w:color w:val="000000"/>
          <w:sz w:val="24"/>
          <w:szCs w:val="24"/>
        </w:rPr>
        <w:t>5.12. Бригада газовой службы, выполняющая газоопасные работы, должна быть снабжена аптечкой, в которой должны быть необходимые медицинские и перевязочные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5.13. Курение в помещениях ГРП, на территории ГРП и в зоне продувочных газопроводов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 Если окончание продувки определяется путем сжигания отобранных проб, то сжигание проб должно производиться на расстоянии не ближе 10 м от выпуска газовоздушной среды.</w:t>
      </w:r>
    </w:p>
    <w:p>
      <w:pPr>
        <w:spacing w:line="600" w:lineRule="atLeast"/>
        <w:rPr>
          <w:b/>
          <w:bCs/>
          <w:color w:val="252525"/>
          <w:spacing w:val="-2"/>
          <w:sz w:val="48"/>
          <w:szCs w:val="48"/>
        </w:rPr>
      </w:pPr>
      <w:r>
        <w:rPr>
          <w:b/>
          <w:bCs/>
          <w:color w:val="252525"/>
          <w:spacing w:val="-2"/>
          <w:sz w:val="48"/>
          <w:szCs w:val="48"/>
        </w:rPr>
        <w:t>Приложение №1 (справочное). Примерный перечень материалов, инструментов, приборов и приспособлений для проведения газоопасных работ по пуску газа</w:t>
      </w:r>
    </w:p>
    <w:p>
      <w:pPr>
        <w:spacing w:line="240" w:lineRule="auto"/>
        <w:rPr>
          <w:rFonts w:hAnsi="Times New Roman" w:cs="Times New Roman"/>
          <w:color w:val="000000"/>
          <w:sz w:val="24"/>
          <w:szCs w:val="24"/>
        </w:rPr>
      </w:pPr>
      <w:r>
        <w:rPr>
          <w:rFonts w:hAnsi="Times New Roman" w:cs="Times New Roman"/>
          <w:color w:val="000000"/>
          <w:sz w:val="24"/>
          <w:szCs w:val="24"/>
        </w:rPr>
        <w:t>1. Манометры U-образные, заполненные водой (ГОСТ 9933-75), U-образные с ртутным заполнением, образцовые ТУ 25-05-1664-74, пружинные контрольные с соответствующей шкалой.</w:t>
      </w:r>
    </w:p>
    <w:p>
      <w:pPr>
        <w:spacing w:line="240" w:lineRule="auto"/>
        <w:rPr>
          <w:rFonts w:hAnsi="Times New Roman" w:cs="Times New Roman"/>
          <w:color w:val="000000"/>
          <w:sz w:val="24"/>
          <w:szCs w:val="24"/>
        </w:rPr>
      </w:pPr>
      <w:r>
        <w:rPr>
          <w:rFonts w:hAnsi="Times New Roman" w:cs="Times New Roman"/>
          <w:color w:val="000000"/>
          <w:sz w:val="24"/>
          <w:szCs w:val="24"/>
        </w:rPr>
        <w:t>2. Шланговые противогазы ПШ-1 (на каждого члена бригады).</w:t>
      </w:r>
    </w:p>
    <w:p>
      <w:pPr>
        <w:spacing w:line="240" w:lineRule="auto"/>
        <w:rPr>
          <w:rFonts w:hAnsi="Times New Roman" w:cs="Times New Roman"/>
          <w:color w:val="000000"/>
          <w:sz w:val="24"/>
          <w:szCs w:val="24"/>
        </w:rPr>
      </w:pPr>
      <w:r>
        <w:rPr>
          <w:rFonts w:hAnsi="Times New Roman" w:cs="Times New Roman"/>
          <w:color w:val="000000"/>
          <w:sz w:val="24"/>
          <w:szCs w:val="24"/>
        </w:rPr>
        <w:t>3. Брезентовые костюмы, рукавицы, защитные каски, очки, резиновые сапоги (галоши), перчатки диэлектрические, резиновые шланги диаметром 8–25 мм.</w:t>
      </w:r>
    </w:p>
    <w:p>
      <w:pPr>
        <w:spacing w:line="240" w:lineRule="auto"/>
        <w:rPr>
          <w:rFonts w:hAnsi="Times New Roman" w:cs="Times New Roman"/>
          <w:color w:val="000000"/>
          <w:sz w:val="24"/>
          <w:szCs w:val="24"/>
        </w:rPr>
      </w:pPr>
      <w:r>
        <w:rPr>
          <w:rFonts w:hAnsi="Times New Roman" w:cs="Times New Roman"/>
          <w:color w:val="000000"/>
          <w:sz w:val="24"/>
          <w:szCs w:val="24"/>
        </w:rPr>
        <w:t>4. Газоанализатор ПГФ 2М-И1А или ШИ-10.</w:t>
      </w:r>
    </w:p>
    <w:p>
      <w:pPr>
        <w:spacing w:line="240" w:lineRule="auto"/>
        <w:rPr>
          <w:rFonts w:hAnsi="Times New Roman" w:cs="Times New Roman"/>
          <w:color w:val="000000"/>
          <w:sz w:val="24"/>
          <w:szCs w:val="24"/>
        </w:rPr>
      </w:pPr>
      <w:r>
        <w:rPr>
          <w:rFonts w:hAnsi="Times New Roman" w:cs="Times New Roman"/>
          <w:color w:val="000000"/>
          <w:sz w:val="24"/>
          <w:szCs w:val="24"/>
        </w:rPr>
        <w:t>5. Набор гаечных ключей и газовые ключи N 1-4, плоскогубцы комбинированные, отвертки, напильники и другой слесарный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6. Лестница, ведра, спирт, мыло, кусок поролона, веревка из льняных волокон (ГОСТ 1858-72).</w:t>
      </w:r>
    </w:p>
    <w:p>
      <w:pPr>
        <w:spacing w:line="240" w:lineRule="auto"/>
        <w:rPr>
          <w:rFonts w:hAnsi="Times New Roman" w:cs="Times New Roman"/>
          <w:color w:val="000000"/>
          <w:sz w:val="24"/>
          <w:szCs w:val="24"/>
        </w:rPr>
      </w:pPr>
      <w:r>
        <w:rPr>
          <w:rFonts w:hAnsi="Times New Roman" w:cs="Times New Roman"/>
          <w:color w:val="000000"/>
          <w:sz w:val="24"/>
          <w:szCs w:val="24"/>
        </w:rPr>
        <w:t>7. Фонари карманные светосигнальные.</w:t>
      </w:r>
    </w:p>
    <w:p>
      <w:pPr>
        <w:spacing w:line="240" w:lineRule="auto"/>
        <w:rPr>
          <w:rFonts w:hAnsi="Times New Roman" w:cs="Times New Roman"/>
          <w:color w:val="000000"/>
          <w:sz w:val="24"/>
          <w:szCs w:val="24"/>
        </w:rPr>
      </w:pPr>
      <w:r>
        <w:rPr>
          <w:rFonts w:hAnsi="Times New Roman" w:cs="Times New Roman"/>
          <w:color w:val="000000"/>
          <w:sz w:val="24"/>
          <w:szCs w:val="24"/>
        </w:rPr>
        <w:t>8. Асбестовая ткань (ГОСТ 6103-78), гофрированные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9. Смазка НК 50 или ГАЗ 41, тавот, солидол (ГОСТ 4366-76).</w:t>
      </w:r>
    </w:p>
    <w:p>
      <w:pPr>
        <w:spacing w:line="240" w:lineRule="auto"/>
        <w:rPr>
          <w:rFonts w:hAnsi="Times New Roman" w:cs="Times New Roman"/>
          <w:color w:val="000000"/>
          <w:sz w:val="24"/>
          <w:szCs w:val="24"/>
        </w:rPr>
      </w:pPr>
      <w:r>
        <w:rPr>
          <w:rFonts w:hAnsi="Times New Roman" w:cs="Times New Roman"/>
          <w:color w:val="000000"/>
          <w:sz w:val="24"/>
          <w:szCs w:val="24"/>
        </w:rPr>
        <w:t>10. Лен трепальный (ГОСТ 12287-77), олифа натуральная (ГОСТ 7931-76).</w:t>
      </w:r>
    </w:p>
    <w:p>
      <w:pPr>
        <w:spacing w:line="240" w:lineRule="auto"/>
        <w:rPr>
          <w:rFonts w:hAnsi="Times New Roman" w:cs="Times New Roman"/>
          <w:color w:val="000000"/>
          <w:sz w:val="24"/>
          <w:szCs w:val="24"/>
        </w:rPr>
      </w:pPr>
      <w:r>
        <w:rPr>
          <w:rFonts w:hAnsi="Times New Roman" w:cs="Times New Roman"/>
          <w:color w:val="000000"/>
          <w:sz w:val="24"/>
          <w:szCs w:val="24"/>
        </w:rPr>
        <w:t>11. Паранитовые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________________</w:t>
      </w:r>
    </w:p>
    <w:p>
      <w:pPr>
        <w:spacing w:line="240" w:lineRule="auto"/>
        <w:rPr>
          <w:rFonts w:hAnsi="Times New Roman" w:cs="Times New Roman"/>
          <w:color w:val="000000"/>
          <w:sz w:val="24"/>
          <w:szCs w:val="24"/>
        </w:rPr>
      </w:pPr>
      <w:r>
        <w:rPr>
          <w:rFonts w:hAnsi="Times New Roman" w:cs="Times New Roman"/>
          <w:color w:val="000000"/>
          <w:sz w:val="24"/>
          <w:szCs w:val="24"/>
        </w:rPr>
        <w:t>* Паранитовые прокладки перед установкой должны быть тщательно пропитаны маслом. Пропитывание прокладок белилами или масляными красками, а также применение их в несколько слоев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12. Сальниковая набивка (ГОСТ 5152-77).</w:t>
      </w:r>
    </w:p>
    <w:p>
      <w:pPr>
        <w:spacing w:line="240" w:lineRule="auto"/>
        <w:rPr>
          <w:rFonts w:hAnsi="Times New Roman" w:cs="Times New Roman"/>
          <w:color w:val="000000"/>
          <w:sz w:val="24"/>
          <w:szCs w:val="24"/>
        </w:rPr>
      </w:pPr>
      <w:r>
        <w:rPr>
          <w:rFonts w:hAnsi="Times New Roman" w:cs="Times New Roman"/>
          <w:color w:val="000000"/>
          <w:sz w:val="24"/>
          <w:szCs w:val="24"/>
        </w:rPr>
        <w:t>13. Пробки, болты, гайки, шайбы, шунтирующие перемычки.</w:t>
      </w:r>
    </w:p>
    <w:p>
      <w:pPr>
        <w:spacing w:line="240" w:lineRule="auto"/>
        <w:rPr>
          <w:rFonts w:hAnsi="Times New Roman" w:cs="Times New Roman"/>
          <w:color w:val="000000"/>
          <w:sz w:val="24"/>
          <w:szCs w:val="24"/>
        </w:rPr>
      </w:pPr>
      <w:r>
        <w:rPr>
          <w:rFonts w:hAnsi="Times New Roman" w:cs="Times New Roman"/>
          <w:color w:val="000000"/>
          <w:sz w:val="24"/>
          <w:szCs w:val="24"/>
        </w:rPr>
        <w:t>14. Предупредительные и запрещающие знаки безопасности,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15. Средства и медикаменты первой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16. Противопожарные средства: асбестовая ткань или кошма, ведра пожарные, углекислотные огнетушители ОУ-2 или ОУ-5.</w:t>
      </w: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Производственной инструкцией для проведения первичного пуска газа на автомобильной газонаполнительной компрессорной станции при пуско-наладочных работах </w:t>
      </w: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С документом ознакомлены:</w:t>
      </w:r>
    </w:p>
    <w:tbl>
      <w:tblPr>
        <w:tblW w:w="9027"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07df28e884d40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