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Производственная инструкция для проведения продувки газового оборудования инертным газом (сжатым воздухом)</w:t>
      </w:r>
    </w:p>
    <w:p>
      <w:pPr>
        <w:spacing w:line="240" w:lineRule="auto"/>
        <w:rPr>
          <w:rFonts w:hAnsi="Times New Roman" w:cs="Times New Roman"/>
          <w:color w:val="000000"/>
          <w:sz w:val="24"/>
          <w:szCs w:val="24"/>
        </w:rPr>
      </w:pPr>
      <w:r>
        <w:rPr>
          <w:rFonts w:hAnsi="Times New Roman" w:cs="Times New Roman"/>
          <w:b/>
          <w:bCs/>
          <w:color w:val="000000"/>
          <w:sz w:val="24"/>
          <w:szCs w:val="24"/>
        </w:rPr>
        <w:t>Об</w:t>
      </w:r>
      <w:r>
        <w:rPr>
          <w:rFonts w:hAnsi="Times New Roman" w:cs="Times New Roman"/>
          <w:b/>
          <w:bCs/>
          <w:color w:val="000000"/>
          <w:sz w:val="24"/>
          <w:szCs w:val="24"/>
        </w:rPr>
        <w:t>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Инструкция является основным документом, устанавливающим для рабочих правила поведения на производстве и требования безопасного выполнения работ при проведении продувки газового оборудования инертным газом (сжатым воздухом).</w:t>
      </w:r>
    </w:p>
    <w:p>
      <w:pPr>
        <w:spacing w:line="240" w:lineRule="auto"/>
        <w:rPr>
          <w:rFonts w:hAnsi="Times New Roman" w:cs="Times New Roman"/>
          <w:color w:val="000000"/>
          <w:sz w:val="24"/>
          <w:szCs w:val="24"/>
        </w:rPr>
      </w:pPr>
      <w:r>
        <w:rPr>
          <w:rFonts w:hAnsi="Times New Roman" w:cs="Times New Roman"/>
          <w:color w:val="000000"/>
          <w:sz w:val="24"/>
          <w:szCs w:val="24"/>
        </w:rPr>
        <w:t>Знание инструкции обязательно для рабочих всех разрядов и групп квалификации, а также их непосредственных руководителей.</w:t>
      </w:r>
    </w:p>
    <w:p>
      <w:pPr>
        <w:spacing w:line="240" w:lineRule="auto"/>
        <w:rPr>
          <w:rFonts w:hAnsi="Times New Roman" w:cs="Times New Roman"/>
          <w:color w:val="000000"/>
          <w:sz w:val="24"/>
          <w:szCs w:val="24"/>
        </w:rPr>
      </w:pPr>
      <w:r>
        <w:rPr>
          <w:rFonts w:hAnsi="Times New Roman" w:cs="Times New Roman"/>
          <w:color w:val="000000"/>
          <w:sz w:val="24"/>
          <w:szCs w:val="24"/>
        </w:rPr>
        <w:t>Во время нахождения на территории объекта, в производственных и бытовых помещениях, на участках работ и рабочих местах персоналу следует соблюдать режим труда и отдыха, Правила внутреннего трудового распорядка, утвержденные руководством эксплуатирующей 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Общие требования </w:t>
      </w:r>
    </w:p>
    <w:p>
      <w:pPr>
        <w:spacing w:line="240" w:lineRule="auto"/>
        <w:rPr>
          <w:rFonts w:hAnsi="Times New Roman" w:cs="Times New Roman"/>
          <w:color w:val="000000"/>
          <w:sz w:val="24"/>
          <w:szCs w:val="24"/>
        </w:rPr>
      </w:pPr>
      <w:r>
        <w:rPr>
          <w:rFonts w:hAnsi="Times New Roman" w:cs="Times New Roman"/>
          <w:color w:val="000000"/>
          <w:sz w:val="24"/>
          <w:szCs w:val="24"/>
        </w:rPr>
        <w:t>К работам по продувке и испытанию газового оборудования допускают персонал, достигший 18-летнего возраста, допущенный к самостоятельной работе и прошедший специальное обучение приемам и методам работы, целевой инструктаж, проверку знаний требований охраны труда, имеющий навыки применения соответствующих СИЗ и действия по ПЛА, не имеющий медицинских противопоказаний к данному виду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по продувке на персонал могут воздействовать опасные и вредные производственные факторы: разрушение оборудования, трубопроводов; токсичность продукта, используемых химических реагентов; производственный шум и вибрация; повышенное напряжение в электрической цепи, замыкание которой может пройти через тело человека; взрыво- и пожароопасность; высокое давление рабочей среды в сосуде, трубопроводе; неблагоприятные метеорологические условия – температура (низкая или высокая), влажность воздуха, скорость движения воздуха (сквозняки), высокое тепловое излучение.</w:t>
      </w:r>
    </w:p>
    <w:p>
      <w:pPr>
        <w:spacing w:line="240" w:lineRule="auto"/>
        <w:rPr>
          <w:rFonts w:hAnsi="Times New Roman" w:cs="Times New Roman"/>
          <w:color w:val="000000"/>
          <w:sz w:val="24"/>
          <w:szCs w:val="24"/>
        </w:rPr>
      </w:pPr>
      <w:r>
        <w:rPr>
          <w:rFonts w:hAnsi="Times New Roman" w:cs="Times New Roman"/>
          <w:color w:val="000000"/>
          <w:sz w:val="24"/>
          <w:szCs w:val="24"/>
        </w:rPr>
        <w:t>Работы по продувке производятся под руководством комиссии, назначаемой приказом по эксплуатирующей организации, в котором назначают ответственного руководителя за их проведение, ответственных за проведение отдельных видов и этапов работ.</w:t>
      </w:r>
    </w:p>
    <w:p>
      <w:pPr>
        <w:spacing w:line="240" w:lineRule="auto"/>
        <w:rPr>
          <w:rFonts w:hAnsi="Times New Roman" w:cs="Times New Roman"/>
          <w:color w:val="000000"/>
          <w:sz w:val="24"/>
          <w:szCs w:val="24"/>
        </w:rPr>
      </w:pPr>
      <w:r>
        <w:rPr>
          <w:rFonts w:hAnsi="Times New Roman" w:cs="Times New Roman"/>
          <w:color w:val="000000"/>
          <w:sz w:val="24"/>
          <w:szCs w:val="24"/>
        </w:rPr>
        <w:t>Работы по продувке газом относятся к газоопасным работам, воздухом и водой – относятся к работам повышенной опасности и осуществляются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Одновременное проведение огневых и газоопасных работ в пределах одной взрывоопасной зоны недопустимо.</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работ проверяется состояние запорной арматуры, которая должна быть в исправном состоянии и с исправными устройствами безопасности (блокировочные, фиксирующие и сигнальные приспособления и приборы).</w:t>
      </w:r>
    </w:p>
    <w:p>
      <w:pPr>
        <w:spacing w:line="240" w:lineRule="auto"/>
        <w:rPr>
          <w:rFonts w:hAnsi="Times New Roman" w:cs="Times New Roman"/>
          <w:color w:val="000000"/>
          <w:sz w:val="24"/>
          <w:szCs w:val="24"/>
        </w:rPr>
      </w:pPr>
      <w:r>
        <w:rPr>
          <w:rFonts w:hAnsi="Times New Roman" w:cs="Times New Roman"/>
          <w:color w:val="000000"/>
          <w:sz w:val="24"/>
          <w:szCs w:val="24"/>
        </w:rPr>
        <w:t>Перед допуском работников в выемки глубиной более 1,3 м ответственным лицом должно быть проверено состояние откосов, а также надежность крепления стенок выемки.</w:t>
      </w:r>
    </w:p>
    <w:p>
      <w:pPr>
        <w:spacing w:line="240" w:lineRule="auto"/>
        <w:rPr>
          <w:rFonts w:hAnsi="Times New Roman" w:cs="Times New Roman"/>
          <w:color w:val="000000"/>
          <w:sz w:val="24"/>
          <w:szCs w:val="24"/>
        </w:rPr>
      </w:pPr>
      <w:r>
        <w:rPr>
          <w:rFonts w:hAnsi="Times New Roman" w:cs="Times New Roman"/>
          <w:color w:val="000000"/>
          <w:sz w:val="24"/>
          <w:szCs w:val="24"/>
        </w:rPr>
        <w:t>Опускаться в траншеи следует только по лестницам.</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работ с применением грузоподъемных механизмов необходимо руководствоваться требованиями правил на погрузочно-разгрузочные работы, и эти работы должны выполняться под руководством руководителя работ, ответственного за безопасное производство работ, персоналом, имеющим удостоверение на право производства стропальных работ.</w:t>
      </w:r>
    </w:p>
    <w:p>
      <w:pPr>
        <w:spacing w:line="240" w:lineRule="auto"/>
        <w:rPr>
          <w:rFonts w:hAnsi="Times New Roman" w:cs="Times New Roman"/>
          <w:color w:val="000000"/>
          <w:sz w:val="24"/>
          <w:szCs w:val="24"/>
        </w:rPr>
      </w:pPr>
      <w:r>
        <w:rPr>
          <w:rFonts w:hAnsi="Times New Roman" w:cs="Times New Roman"/>
          <w:color w:val="000000"/>
          <w:sz w:val="24"/>
          <w:szCs w:val="24"/>
        </w:rPr>
        <w:t>Продувку осуществляют в светлое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При продувке газового оборудования должна быть обеспечена бесперебойная связь.</w:t>
      </w:r>
    </w:p>
    <w:p>
      <w:pPr>
        <w:spacing w:line="240" w:lineRule="auto"/>
        <w:rPr>
          <w:rFonts w:hAnsi="Times New Roman" w:cs="Times New Roman"/>
          <w:color w:val="000000"/>
          <w:sz w:val="24"/>
          <w:szCs w:val="24"/>
        </w:rPr>
      </w:pPr>
      <w:r>
        <w:rPr>
          <w:rFonts w:hAnsi="Times New Roman" w:cs="Times New Roman"/>
          <w:color w:val="000000"/>
          <w:sz w:val="24"/>
          <w:szCs w:val="24"/>
        </w:rPr>
        <w:t>При продувке запрещается установка и пользование манометров: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на манометре отсутствует пломба или клеймо с отметкой о проведении проверки;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истек срок поверки;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разбито стекло или имеются другие повреждения манометра, которые могут отразиться на правильности его показаний;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если стрелка манометра при его отключении не возвращается к нулевой отметке шкалы на величину, превышающую половину допустимой погрешности для данного манометра.</w:t>
      </w:r>
    </w:p>
    <w:p>
      <w:pPr>
        <w:spacing w:line="240" w:lineRule="auto"/>
        <w:rPr>
          <w:rFonts w:hAnsi="Times New Roman" w:cs="Times New Roman"/>
          <w:color w:val="000000"/>
          <w:sz w:val="24"/>
          <w:szCs w:val="24"/>
        </w:rPr>
      </w:pPr>
      <w:r>
        <w:rPr>
          <w:rFonts w:hAnsi="Times New Roman" w:cs="Times New Roman"/>
          <w:color w:val="000000"/>
          <w:sz w:val="24"/>
          <w:szCs w:val="24"/>
        </w:rPr>
        <w:t>Манометры, используемые для контроля, должны отвечать классу точности не ниже 1,5, должны выбираться с такой шкалой, чтобы предел измерения рабочего давления находился во второй трети шкалы. На циферблате манометров должна быть нанесена красная черта или укреплена красная пластинка на стекле манометра через деление шкалы, соответствующее разрешенному рабочему давлению.</w:t>
      </w:r>
    </w:p>
    <w:p>
      <w:pPr>
        <w:spacing w:line="240" w:lineRule="auto"/>
        <w:rPr>
          <w:rFonts w:hAnsi="Times New Roman" w:cs="Times New Roman"/>
          <w:color w:val="000000"/>
          <w:sz w:val="24"/>
          <w:szCs w:val="24"/>
        </w:rPr>
      </w:pPr>
      <w:r>
        <w:rPr>
          <w:rFonts w:hAnsi="Times New Roman" w:cs="Times New Roman"/>
          <w:color w:val="000000"/>
          <w:sz w:val="24"/>
          <w:szCs w:val="24"/>
        </w:rPr>
        <w:t>Режим работы газопровода в период производства работ по продувке полости газопровода и испытанию проходным газом обеспечивается ПДС.</w:t>
      </w:r>
    </w:p>
    <w:p>
      <w:pPr>
        <w:spacing w:line="240" w:lineRule="auto"/>
        <w:rPr>
          <w:rFonts w:hAnsi="Times New Roman" w:cs="Times New Roman"/>
          <w:color w:val="000000"/>
          <w:sz w:val="24"/>
          <w:szCs w:val="24"/>
        </w:rPr>
      </w:pPr>
      <w:r>
        <w:rPr>
          <w:rFonts w:hAnsi="Times New Roman" w:cs="Times New Roman"/>
          <w:color w:val="000000"/>
          <w:sz w:val="24"/>
          <w:szCs w:val="24"/>
        </w:rPr>
        <w:t>Замер параметров испытания должен производиться дистанционно приборами, вынесенными за пределы охранной зоны.</w:t>
      </w:r>
    </w:p>
    <w:p>
      <w:pPr>
        <w:spacing w:line="240" w:lineRule="auto"/>
        <w:rPr>
          <w:rFonts w:hAnsi="Times New Roman" w:cs="Times New Roman"/>
          <w:color w:val="000000"/>
          <w:sz w:val="24"/>
          <w:szCs w:val="24"/>
        </w:rPr>
      </w:pPr>
      <w:r>
        <w:rPr>
          <w:rFonts w:hAnsi="Times New Roman" w:cs="Times New Roman"/>
          <w:color w:val="000000"/>
          <w:sz w:val="24"/>
          <w:szCs w:val="24"/>
        </w:rPr>
        <w:t>Люди, машины, механизмы и оборудование при очистке полости и испытании газопровода должны находиться за пределами охранной зоны.</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перед началом работ</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 персонал:</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надевает специальную одежду, обувь и средства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приводит в порядок используемую спецодежду: застегивает рукава, заправляет одежду так, чтобы не было свисающих концов. Запрещается засучивать рукава спецодежды;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необходимости получает у ответственного руководителя работ дополнительные СИЗ и предохранительные приспособления, необходимые для выполнения полученного задания;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осматривает рабочее место, приводит его в порядок; освобождает подходы и подъезды к месту выполнения работы;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регулирует местное освещение так, чтобы рабочая зона была достаточно освещена и свет не слепил глаза;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проверяет наличие и исправность применяемых приспособлений и инструментов;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использует безопасные приемы и методы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проверяет работоспособность систем пожаротушения и убеждается в наличии первичных средств пожаротушения;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 экспресс-анализ воздушной среды на содержание вредных веществ с записью в наряде-допуске (журнале учета газоопасных работ, проводимых без наряда-допуска):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содержание метана (СН4) на месте проведения работ не должно превышать 1 процента объемного;</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периодичность проведения анализа устанавливается в наряде-допуске, но не реже чем 30 минут.</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руководитель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знакомит персонал, привлекаемый к проведению работ, с планом и характером предстоящих работ;</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проводит с персоналом, привлекаемым к проведению работ, целевой инструктаж с последующей его подписью в наряде-допуске.</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руководитель работ убеждается: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оповещении органов местного самоуправления о проводимых работах;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выводе людей, машин, механизмов за пределы охранной зоны;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установке предупредительных плакатов;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наличии связи и зоны оцепления;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снятии напряжения с воздушных линий электропередач (при необходимости);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готовности приборов контроля над замерами параметров испытания, загазованности.</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 по продувке и испытанию необходимо проверить готовность линии подачи газа (воздуха) и состояние запорной арматуры на узлах подачи и перепуска газа (воздуха).</w:t>
      </w:r>
    </w:p>
    <w:p>
      <w:pPr>
        <w:spacing w:line="240" w:lineRule="auto"/>
        <w:rPr>
          <w:rFonts w:hAnsi="Times New Roman" w:cs="Times New Roman"/>
          <w:color w:val="000000"/>
          <w:sz w:val="24"/>
          <w:szCs w:val="24"/>
        </w:rPr>
      </w:pPr>
      <w:r>
        <w:rPr>
          <w:rFonts w:hAnsi="Times New Roman" w:cs="Times New Roman"/>
          <w:color w:val="000000"/>
          <w:sz w:val="24"/>
          <w:szCs w:val="24"/>
        </w:rPr>
        <w:t>В зоне производства работ на весь период проведения работ вывешивают предупреждающие плакаты, которые снимаются только с разрешения ответственного руководителя за проведение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Персонал приступает к работе (по продувке, испытанию) по команде ответственного руководителя работ после согласования с диспетчерской службой.</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во время работ</w:t>
      </w:r>
    </w:p>
    <w:p>
      <w:pPr>
        <w:spacing w:line="240" w:lineRule="auto"/>
        <w:rPr>
          <w:rFonts w:hAnsi="Times New Roman" w:cs="Times New Roman"/>
          <w:color w:val="000000"/>
          <w:sz w:val="24"/>
          <w:szCs w:val="24"/>
        </w:rPr>
      </w:pPr>
      <w:r>
        <w:rPr>
          <w:rFonts w:hAnsi="Times New Roman" w:cs="Times New Roman"/>
          <w:color w:val="000000"/>
          <w:sz w:val="24"/>
          <w:szCs w:val="24"/>
        </w:rPr>
        <w:t>Проведение работ по продувке разрешается при условии наличия надежной связи с диспетчерской службой и установленными постами.</w:t>
      </w:r>
    </w:p>
    <w:p>
      <w:pPr>
        <w:spacing w:line="240" w:lineRule="auto"/>
        <w:rPr>
          <w:rFonts w:hAnsi="Times New Roman" w:cs="Times New Roman"/>
          <w:color w:val="000000"/>
          <w:sz w:val="24"/>
          <w:szCs w:val="24"/>
        </w:rPr>
      </w:pPr>
      <w:r>
        <w:rPr>
          <w:rFonts w:hAnsi="Times New Roman" w:cs="Times New Roman"/>
          <w:color w:val="000000"/>
          <w:sz w:val="24"/>
          <w:szCs w:val="24"/>
        </w:rPr>
        <w:t>Все распоряжения представителей вышестоящих организаций передаются только через ответственного руководителя работ от эксплуатирующей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Продувку производить только после доклада с постов о готовности по команде ответственного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только ту работу, которая поручена ответственным руководителем работы.</w:t>
      </w:r>
    </w:p>
    <w:p>
      <w:pPr>
        <w:spacing w:line="240" w:lineRule="auto"/>
        <w:rPr>
          <w:rFonts w:hAnsi="Times New Roman" w:cs="Times New Roman"/>
          <w:color w:val="000000"/>
          <w:sz w:val="24"/>
          <w:szCs w:val="24"/>
        </w:rPr>
      </w:pPr>
      <w:r>
        <w:rPr>
          <w:rFonts w:hAnsi="Times New Roman" w:cs="Times New Roman"/>
          <w:color w:val="000000"/>
          <w:sz w:val="24"/>
          <w:szCs w:val="24"/>
        </w:rPr>
        <w:t>Все распоряжения при проведении работ передаются только через ответственного руководителя работ за производство работ и являются обязательными для всего занятого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Двигаться только по установленным маршрутам, использовать приставные лестницы только для осмотра и перемещения. При движении вдоль участка газопровода на транспортном средстве переезды через газопроводы производить на оборудованных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работы на высоте более 0,75 м со стационарных или переносных площадок, при высоте более 1,3 м использовать площадки, имеющие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Применяемый при работе инструмент должен быть из материала, не вызывающего искрообразование при ударе; режущий инструмент перед использованием необходимо смазывать консистентными смазками.</w:t>
      </w:r>
    </w:p>
    <w:p>
      <w:pPr>
        <w:spacing w:line="240" w:lineRule="auto"/>
        <w:rPr>
          <w:rFonts w:hAnsi="Times New Roman" w:cs="Times New Roman"/>
          <w:color w:val="000000"/>
          <w:sz w:val="24"/>
          <w:szCs w:val="24"/>
        </w:rPr>
      </w:pPr>
      <w:r>
        <w:rPr>
          <w:rFonts w:hAnsi="Times New Roman" w:cs="Times New Roman"/>
          <w:color w:val="000000"/>
          <w:sz w:val="24"/>
          <w:szCs w:val="24"/>
        </w:rPr>
        <w:t>Ручной инструмент следует переносить в специальных сумках или ящиках.</w:t>
      </w:r>
    </w:p>
    <w:p>
      <w:pPr>
        <w:spacing w:line="240" w:lineRule="auto"/>
        <w:rPr>
          <w:rFonts w:hAnsi="Times New Roman" w:cs="Times New Roman"/>
          <w:color w:val="000000"/>
          <w:sz w:val="24"/>
          <w:szCs w:val="24"/>
        </w:rPr>
      </w:pPr>
      <w:r>
        <w:rPr>
          <w:rFonts w:hAnsi="Times New Roman" w:cs="Times New Roman"/>
          <w:color w:val="000000"/>
          <w:sz w:val="24"/>
          <w:szCs w:val="24"/>
        </w:rPr>
        <w:t>Неисправный инструмент, приспособления и устройства подлежат замене ответственным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При работах в особо неблагоприятных условиях (колодцах, шурфах, котлованах и т. п.) для освещения необходимо применять переносные светильники, которые должны быть во взрывозащищенном исполнении и иметь напряжение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Для отогревания замерзших узлов оборудования необходимо использовать горячую воду, горячий воздух или пар.</w:t>
      </w:r>
    </w:p>
    <w:p>
      <w:pPr>
        <w:spacing w:line="240" w:lineRule="auto"/>
        <w:rPr>
          <w:rFonts w:hAnsi="Times New Roman" w:cs="Times New Roman"/>
          <w:color w:val="000000"/>
          <w:sz w:val="24"/>
          <w:szCs w:val="24"/>
        </w:rPr>
      </w:pPr>
      <w:r>
        <w:rPr>
          <w:rFonts w:hAnsi="Times New Roman" w:cs="Times New Roman"/>
          <w:color w:val="000000"/>
          <w:sz w:val="24"/>
          <w:szCs w:val="24"/>
        </w:rPr>
        <w:t>Для перестановки запорной арматуры использовать только инвентарные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Проконтролировать положение линейных кранов, перемычек и байпасных кранов в положении «Закрыто».</w:t>
      </w:r>
    </w:p>
    <w:p>
      <w:pPr>
        <w:spacing w:line="240" w:lineRule="auto"/>
        <w:rPr>
          <w:rFonts w:hAnsi="Times New Roman" w:cs="Times New Roman"/>
          <w:color w:val="000000"/>
          <w:sz w:val="24"/>
          <w:szCs w:val="24"/>
        </w:rPr>
      </w:pPr>
      <w:r>
        <w:rPr>
          <w:rFonts w:hAnsi="Times New Roman" w:cs="Times New Roman"/>
          <w:color w:val="000000"/>
          <w:sz w:val="24"/>
          <w:szCs w:val="24"/>
        </w:rPr>
        <w:t>Проконтролировать, что все механизмы и персонал находятся за пределами опасной зоны с наветренной стороны относительно продувочных свечей на расстоянии не менее 200 метров от свечи.</w:t>
      </w:r>
    </w:p>
    <w:p>
      <w:pPr>
        <w:spacing w:line="240" w:lineRule="auto"/>
        <w:rPr>
          <w:rFonts w:hAnsi="Times New Roman" w:cs="Times New Roman"/>
          <w:color w:val="000000"/>
          <w:sz w:val="24"/>
          <w:szCs w:val="24"/>
        </w:rPr>
      </w:pPr>
      <w:r>
        <w:rPr>
          <w:rFonts w:hAnsi="Times New Roman" w:cs="Times New Roman"/>
          <w:color w:val="000000"/>
          <w:sz w:val="24"/>
          <w:szCs w:val="24"/>
        </w:rPr>
        <w:t>Проконтролировать, что все средства измерения установлены и исправны.</w:t>
      </w:r>
    </w:p>
    <w:p>
      <w:pPr>
        <w:spacing w:line="240" w:lineRule="auto"/>
        <w:rPr>
          <w:rFonts w:hAnsi="Times New Roman" w:cs="Times New Roman"/>
          <w:color w:val="000000"/>
          <w:sz w:val="24"/>
          <w:szCs w:val="24"/>
        </w:rPr>
      </w:pPr>
      <w:r>
        <w:rPr>
          <w:rFonts w:hAnsi="Times New Roman" w:cs="Times New Roman"/>
          <w:color w:val="000000"/>
          <w:sz w:val="24"/>
          <w:szCs w:val="24"/>
        </w:rPr>
        <w:t>Во время продувки и испытания участка газопровода не допускают нахождения людей, движения транспорта в охранной зоне испытываемого участка газопровода, докладывают ответственному за проведение работ о случаях нарушения требований знаков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превышения ПДК транспортируемого газа в воздухе рабочей зоны производство работ необходимо прекратить и выйти в безопасное место, доложив ответственному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Работы могут быть возобновлены только в случае, если при повторном анализе пробы воздуха концентрация газа не превысит ПДК.</w:t>
      </w:r>
    </w:p>
    <w:p>
      <w:pPr>
        <w:spacing w:line="240" w:lineRule="auto"/>
        <w:rPr>
          <w:rFonts w:hAnsi="Times New Roman" w:cs="Times New Roman"/>
          <w:color w:val="000000"/>
          <w:sz w:val="24"/>
          <w:szCs w:val="24"/>
        </w:rPr>
      </w:pPr>
      <w:r>
        <w:rPr>
          <w:rFonts w:hAnsi="Times New Roman" w:cs="Times New Roman"/>
          <w:color w:val="000000"/>
          <w:sz w:val="24"/>
          <w:szCs w:val="24"/>
        </w:rPr>
        <w:t>Продувка</w:t>
      </w:r>
    </w:p>
    <w:p>
      <w:pPr>
        <w:spacing w:line="240" w:lineRule="auto"/>
        <w:rPr>
          <w:rFonts w:hAnsi="Times New Roman" w:cs="Times New Roman"/>
          <w:color w:val="000000"/>
          <w:sz w:val="24"/>
          <w:szCs w:val="24"/>
        </w:rPr>
      </w:pPr>
      <w:r>
        <w:rPr>
          <w:rFonts w:hAnsi="Times New Roman" w:cs="Times New Roman"/>
          <w:color w:val="000000"/>
          <w:sz w:val="24"/>
          <w:szCs w:val="24"/>
        </w:rPr>
        <w:t>Газ для вытеснения воздуха следует подавать по указанию руководителя работ под давлением не более 0,2 МПа (2 кгс/см</w:t>
      </w:r>
      <w:r>
        <w:rPr>
          <w:rFonts w:hAnsi="Times New Roman" w:cs="Times New Roman"/>
          <w:color w:val="000000"/>
          <w:sz w:val="19"/>
          <w:szCs w:val="19"/>
          <w:vertAlign w:val="superscript"/>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Вытеснение воздуха считается законченным, когда содержание кислорода в газе, выходящем из трубопровода, составляет не более 2 процентов. Содержание кислорода определяют газоанализатором.</w:t>
      </w:r>
    </w:p>
    <w:p>
      <w:pPr>
        <w:spacing w:line="240" w:lineRule="auto"/>
        <w:rPr>
          <w:rFonts w:hAnsi="Times New Roman" w:cs="Times New Roman"/>
          <w:color w:val="000000"/>
          <w:sz w:val="24"/>
          <w:szCs w:val="24"/>
        </w:rPr>
      </w:pPr>
      <w:r>
        <w:rPr>
          <w:rFonts w:hAnsi="Times New Roman" w:cs="Times New Roman"/>
          <w:color w:val="000000"/>
          <w:sz w:val="24"/>
          <w:szCs w:val="24"/>
        </w:rPr>
        <w:t>Вытеснение газо-воздушной смеси производится через продувочные свечи.</w:t>
      </w:r>
    </w:p>
    <w:p>
      <w:pPr>
        <w:spacing w:line="240" w:lineRule="auto"/>
        <w:rPr>
          <w:rFonts w:hAnsi="Times New Roman" w:cs="Times New Roman"/>
          <w:color w:val="000000"/>
          <w:sz w:val="24"/>
          <w:szCs w:val="24"/>
        </w:rPr>
      </w:pPr>
      <w:r>
        <w:rPr>
          <w:rFonts w:hAnsi="Times New Roman" w:cs="Times New Roman"/>
          <w:color w:val="000000"/>
          <w:sz w:val="24"/>
          <w:szCs w:val="24"/>
        </w:rPr>
        <w:t>Вытеснение жидких фракций производится через дренажные трубопроводы, установленные в нижних точках газопровода.</w:t>
      </w:r>
    </w:p>
    <w:p>
      <w:pPr>
        <w:spacing w:line="240" w:lineRule="auto"/>
        <w:rPr>
          <w:rFonts w:hAnsi="Times New Roman" w:cs="Times New Roman"/>
          <w:color w:val="000000"/>
          <w:sz w:val="24"/>
          <w:szCs w:val="24"/>
        </w:rPr>
      </w:pPr>
      <w:r>
        <w:rPr>
          <w:rFonts w:hAnsi="Times New Roman" w:cs="Times New Roman"/>
          <w:color w:val="000000"/>
          <w:sz w:val="24"/>
          <w:szCs w:val="24"/>
        </w:rPr>
        <w:t>Давление контролируется по манометрам, установленным на газопроводе внутри продуваемого участка, возле линейных кранов, его ограничивающих.</w:t>
      </w:r>
    </w:p>
    <w:p>
      <w:pPr>
        <w:spacing w:line="240" w:lineRule="auto"/>
        <w:rPr>
          <w:rFonts w:hAnsi="Times New Roman" w:cs="Times New Roman"/>
          <w:color w:val="000000"/>
          <w:sz w:val="24"/>
          <w:szCs w:val="24"/>
        </w:rPr>
      </w:pPr>
      <w:r>
        <w:rPr>
          <w:rFonts w:hAnsi="Times New Roman" w:cs="Times New Roman"/>
          <w:color w:val="000000"/>
          <w:sz w:val="24"/>
          <w:szCs w:val="24"/>
        </w:rPr>
        <w:t>При продувке участка газопровода учитывать метеоусловия, чтобы не попасть в загазованную зону и не допускать загазованности близлежащих населенных пунктов, промышленных и сельскохозяйственных объектов, а также судов малой авиации.</w:t>
      </w:r>
    </w:p>
    <w:p>
      <w:pPr>
        <w:spacing w:line="240" w:lineRule="auto"/>
        <w:rPr>
          <w:rFonts w:hAnsi="Times New Roman" w:cs="Times New Roman"/>
          <w:color w:val="000000"/>
          <w:sz w:val="24"/>
          <w:szCs w:val="24"/>
        </w:rPr>
      </w:pPr>
      <w:r>
        <w:rPr>
          <w:rFonts w:hAnsi="Times New Roman" w:cs="Times New Roman"/>
          <w:color w:val="000000"/>
          <w:sz w:val="24"/>
          <w:szCs w:val="24"/>
        </w:rPr>
        <w:t>Испытание</w:t>
      </w:r>
    </w:p>
    <w:p>
      <w:pPr>
        <w:spacing w:line="240" w:lineRule="auto"/>
        <w:rPr>
          <w:rFonts w:hAnsi="Times New Roman" w:cs="Times New Roman"/>
          <w:color w:val="000000"/>
          <w:sz w:val="24"/>
          <w:szCs w:val="24"/>
        </w:rPr>
      </w:pPr>
      <w:r>
        <w:rPr>
          <w:rFonts w:hAnsi="Times New Roman" w:cs="Times New Roman"/>
          <w:color w:val="000000"/>
          <w:sz w:val="24"/>
          <w:szCs w:val="24"/>
        </w:rPr>
        <w:t>Участок газопровода считается выдержавшим испытание на прочность и проверку на герметичность, если за время испытания на прочность труба не разрушилась, а при проверке на герметичность давление остается неизменным и не будут обнаружены утечки, течи, трещины, слезки, потения в сварных швах и на теле основного металла и разъемных соединениях, а также видимые остаточные трещины.</w:t>
      </w:r>
    </w:p>
    <w:p>
      <w:pPr>
        <w:spacing w:line="240" w:lineRule="auto"/>
        <w:rPr>
          <w:rFonts w:hAnsi="Times New Roman" w:cs="Times New Roman"/>
          <w:color w:val="000000"/>
          <w:sz w:val="24"/>
          <w:szCs w:val="24"/>
        </w:rPr>
      </w:pPr>
      <w:r>
        <w:rPr>
          <w:rFonts w:hAnsi="Times New Roman" w:cs="Times New Roman"/>
          <w:color w:val="000000"/>
          <w:sz w:val="24"/>
          <w:szCs w:val="24"/>
        </w:rPr>
        <w:t>При разрыве, обнаружении утечек визуально, по звуку, запаху или с помощью приборов участок трубопровода подлежит ремонту и повторному испытанию на прочность и проверке на герметичность.</w:t>
      </w:r>
    </w:p>
    <w:p>
      <w:pPr>
        <w:spacing w:line="240" w:lineRule="auto"/>
        <w:rPr>
          <w:rFonts w:hAnsi="Times New Roman" w:cs="Times New Roman"/>
          <w:color w:val="000000"/>
          <w:sz w:val="24"/>
          <w:szCs w:val="24"/>
        </w:rPr>
      </w:pPr>
      <w:r>
        <w:rPr>
          <w:rFonts w:hAnsi="Times New Roman" w:cs="Times New Roman"/>
          <w:color w:val="000000"/>
          <w:sz w:val="24"/>
          <w:szCs w:val="24"/>
        </w:rPr>
        <w:t>Осмотр участка газопровода при испытаниях на прочность не производится. Давление контролируется по двум манометрам, установленным на линии подачи испытательного давления за пределами опасной зоны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Осмотр участка газопровода производить по указанию руководителя работ после снижения избыточного давления до рабочего для проверки на герметичность.</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охраны труда при аварийных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аварийной ситуации персонал должен: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собственную безопасность с применением средств защиты;</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сообщить о случившемся ответственному руководителю работ и диспетчерской службе.</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аварийной ситуации ответственный руководитель работ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оповещение персонала об аварии;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первоочередные меры по спасению и эвакуации людей, оказанию доврачебной помощи пострадавшим;</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обеспечить выполнение мероприятий по локализации и ликвидации аварии в соответствии с оперативной частью ПЛА.</w:t>
      </w:r>
    </w:p>
    <w:p>
      <w:pPr>
        <w:spacing w:line="240" w:lineRule="auto"/>
        <w:rPr>
          <w:rFonts w:hAnsi="Times New Roman" w:cs="Times New Roman"/>
          <w:color w:val="000000"/>
          <w:sz w:val="24"/>
          <w:szCs w:val="24"/>
        </w:rPr>
      </w:pPr>
      <w:r>
        <w:rPr>
          <w:rFonts w:hAnsi="Times New Roman" w:cs="Times New Roman"/>
          <w:color w:val="000000"/>
          <w:sz w:val="24"/>
          <w:szCs w:val="24"/>
        </w:rPr>
        <w:t>До расследования причин аварии (несчастного случая) необходимо сохранить обстановку на рабочем месте и состояние такими, какими они были в момент происшествия, если это не угрожает жизни и здоровью окружающих работников, не мешает оказанию помощи пострадавшему, не вызовет аварий и не нарушит производственного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В случае невозможности ее сохранения сложившуюся обстановку фиксируют схемой, фотографией и т. п.</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охраны труда по окончании работ</w:t>
      </w:r>
    </w:p>
    <w:p>
      <w:pPr>
        <w:spacing w:line="240" w:lineRule="auto"/>
        <w:rPr>
          <w:rFonts w:hAnsi="Times New Roman" w:cs="Times New Roman"/>
          <w:color w:val="000000"/>
          <w:sz w:val="24"/>
          <w:szCs w:val="24"/>
        </w:rPr>
      </w:pPr>
      <w:r>
        <w:rPr>
          <w:rFonts w:hAnsi="Times New Roman" w:cs="Times New Roman"/>
          <w:color w:val="000000"/>
          <w:sz w:val="24"/>
          <w:szCs w:val="24"/>
        </w:rPr>
        <w:t>Извлечение ОУ из камеры приема должно производиться только с помощью штатного оборудования и приспособлений камеры приема.</w:t>
      </w:r>
    </w:p>
    <w:p>
      <w:pPr>
        <w:spacing w:line="240" w:lineRule="auto"/>
        <w:rPr>
          <w:rFonts w:hAnsi="Times New Roman" w:cs="Times New Roman"/>
          <w:color w:val="000000"/>
          <w:sz w:val="24"/>
          <w:szCs w:val="24"/>
        </w:rPr>
      </w:pPr>
      <w:r>
        <w:rPr>
          <w:rFonts w:hAnsi="Times New Roman" w:cs="Times New Roman"/>
          <w:color w:val="000000"/>
          <w:sz w:val="24"/>
          <w:szCs w:val="24"/>
        </w:rPr>
        <w:t>Выемка ОУ из камеры должна производиться только после стравливания газа, конденсата из полости камеры приема до полного отсутствия избыточного давления в камере и только в светлое время суток. При проведении работ в ночное время необходимо разработать дополнительные мероприятия.</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конденсатосборников необходимо обеспечить опорожнение их от продуктов очистки в случае наличия таковых в результате очистки.</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персонал должен: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сдать рабочее место, приспособления, инструмент и средства защиты руководителю работ;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убрать рабочее место от отходов поршневания;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восстановить исходное положение кранов обвязки узлов запуска-приема;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очистить и уложить в назначенное место спецодежду;</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принять необходимые меры личной гигиены (тщательно вымыть руки, принять душ и т. д.).</w:t>
      </w:r>
    </w:p>
    <w:p>
      <w:pPr>
        <w:spacing w:line="240" w:lineRule="auto"/>
        <w:rPr>
          <w:rFonts w:hAnsi="Times New Roman" w:cs="Times New Roman"/>
          <w:color w:val="000000"/>
          <w:sz w:val="24"/>
          <w:szCs w:val="24"/>
        </w:rPr>
      </w:pPr>
      <w:r>
        <w:rPr>
          <w:rFonts w:hAnsi="Times New Roman" w:cs="Times New Roman"/>
          <w:color w:val="000000"/>
          <w:sz w:val="24"/>
          <w:szCs w:val="24"/>
        </w:rPr>
        <w:t>Доложить ответственному руководителю работ об окончании работ и о недостатках,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Работы считаются законченными после команды ответственного руководителя работ.</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e5d5ee316c14d9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