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3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3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</w:tr>
      <w:tr>
        <w:trPr>
          <w:trHeight w:val="3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3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3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</w:tr>
      <w:tr>
        <w:trPr>
          <w:trHeight w:val="3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ПРОИЗВОДСТВЕННАЯ ИНСТРУКЦИЯ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ПИ №001-2024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Для водителя автомобиля (дальномеры, панелевозы доставка ЖБ плит, изделий, на маршрут с дальними расстояниями, выполняющего ночные рейсы)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инструкция разработана с учетом требований правил и нормативных документов промышленной безопасности (далее - Правила) и устанавливает обязанности водителя автомобиля (дальномеры, панелевозы доставка ЖБ плит и т.п., на маршрут с дальними расстояниями, выполняющего ночные рейсы).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Настоящая производственная инструкция регламентирует производственную деятельность и обязанности водителя автомобиля (далее – Водителя)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Водитель принимается и освобождается от выполняемой работы приказом </w:t>
      </w: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 xml:space="preserve"> по представлению </w:t>
      </w: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 работе, в качестве водителя, принимаются лица не моложе 18-ти лет, прошедшие медицинское освидетельствование и признанное годным по состоянию здоровья к выполнению данной работы, имеющие удостоверение на право управления данной категорией транспорта, прошедшие вводный и первичный инструктаж на рабочем месте, стажировку, проверку знаний по охране труда в 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 xml:space="preserve"> комиссии, обученные по профессии, имеющие удостоверение,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 xml:space="preserve"> группу по электробезопасности и допущенные к самостоятельной работе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по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1.1 Требования к знаниям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образованию: среднее общее 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обязательные требования по уровню специальных знаний и выполняемой работе: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по эксплуатации транспортного средства;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производственную инструкцию по безопасной эксплуатации для водителя автомобиля (дальномеры, панелевозы доставка ЖБ плит, изделий, на маршрут с дальними расстояниями, выполняющего ночные рейсы);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и основные технические характеристики транспортных средств;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назначение, принцип действия и устройство механизмов и приборов транспортного средства;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неисправности, возникающие в процессе эксплуатации транспортного средства;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работы, выполняемые при техническом обслуживании транспортного средства;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устройства и правила использования стропов, тары и других грузозахватных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слесарное дело в объеме, достаточном для самостоятельного устранения неполадок текущего характера и участия в текущем ремонте транспортного средства;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технического обслуживания и планово-предупредительного ремонта;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инструкции по охране труда, основные средства и приемы предупреждения и тушения пожаров на своем рабочем месте, правила санитарии и гигиены;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должен уметь: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 устанавливать транспортное средство, в т.ч. совершение маневров;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пригодность стальных канатов, стропов, грузозахватных приспособлений и тары;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осмотр транспортного средства;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техническое обслуживание и эксплуатационный ремонт транспортного средства;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неисправности в работе транспортного средства и своевременно их устранять;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охраны труда и другие требования;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координировать работу стропальщиков (при необходимости);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 и оперативно действовать (останавливать работу) в аварийных ситуациях.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для выполнения производственных обязанностей, должен обладать общими теоретическими знаниями, а также специальными знаниями работы по обслуживанию оборудования, такими как: устройство, принцип работы и конструктивные особенности обслуживаемого оборудования и другими знаниями, предусмотренными учебными планами и программой для обучения рабочих на производстве профессии.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1.2 Требования к знаниям нормативной документации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должен знать и выполнять требования документов, регламентирующих его трудовую деятельность. Перечень нормативных документов приведён в приложении 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 Правилами для управления и обслуживания транспортного средства руководителем организации назначается водитель, имеющий удостоверение на право управления данного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Управление транспортным средством может быть поручено водителю после обучения его по соответствующей программе и аттестации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комиссией. Лицам, выдержавшим экзамены, выдается удостоверение за подписью председателя комиссии. Во время работы водитель транспортного средства обязан иметь удостоверение при себе.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 водителя к самостоятельной работе оформляется соответствующим приказом по организации после выдачи им на руки удостоверения об аттестации.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работе руководство организации обязано проверить у водителя знание руководства по эксплуатации транспортного средства, на которое он допускается работать, и вручить ему (под расписку) руководство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Повторная проверка знаний водителей проводится квалификационной комиссией предприятия: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периодически, не реже одного раза в 12 месяцев;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с одного места работы на другое.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Повторная проверка знаний должна проводиться в объеме производственной (типовой) инструкции и руководства по эксплуатации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Водитель, переводимый с одного типа транспортного средства на другое транспортное средства (в т.ч. с автомобильного на гусеничный), должен быть обучен и аттестован в порядке, установленном Правилами.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Водитель, переводимый с одного типа транспортного средства на другое транспортное средства, должен быть ознакомлен с особенностями устройства и обслуживания такого транспортного средства и пройти стажировку. После проверки практических навыков водитель может быть допущен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1.3 Подчинённость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Водитель подчинён непосредственно </w:t>
      </w: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течение смены водитель по вопросам, касающимся выполнения производственного задания, взаимодействует с </w:t>
      </w:r>
      <w:r>
        <w:rPr>
          <w:rFonts w:hAnsi="Times New Roman" w:cs="Times New Roman"/>
          <w:color w:val="000000"/>
          <w:sz w:val="24"/>
          <w:szCs w:val="24"/>
        </w:rPr>
        <w:t>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color w:val="000000"/>
          <w:sz w:val="24"/>
          <w:szCs w:val="24"/>
        </w:rPr>
        <w:t>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1.4 Характеристика рабочего места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Водитель выполняет свою производственную деятельность на участке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, а также автомобиль (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Водитель, принимающий смену, должен надеть спецодежду, спецобувь. Получить путевой лист у диспетчера, с маршрутом следования транспортного средства и заданием на выполнение работ. Пройти предрейсовый медицинский осмотр в медицинской организации 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по адресу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. Вернуться в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для проведения предсменного контроля состояния транспортного средства. По завершению контроля, механик, проводивший осмотр транспортного средства ставит отметку в путевом листе.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2.1 Перечень объектов контроля при приёмке смены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ознакомления с записями, водитель, принимающий смену и механик, проводящий контроль состояния транспортного средства должны совместно обойти и осмотреть всё оборудование транспортного вредства, обращая внимание на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чистоту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исправность оборудования, инструментов,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освещение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наличие и исправность защитных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исправность аварийного освещения и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состояние и исправность грузозахватных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наличие и исправность противопожарных и защитных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наличие инструкций, рабочих журналов.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Прежде чем приступить к работе, водитель обязан убедиться в исправности всех механизмов, металлоконструкций, приборов и устройств безопасности и других частей транспортного средства. Для этого водитель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механизмы и тормоза транспортного средства, их крепление, а также ходовую часть;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механизмов;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смазку передач, подшипников и канатов, а также наличие смазочных приспособлений, сальников и жидкости в гидросистеме;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в доступных местах металлоконструкции и соединения колен, элементы, относящиеся к коленам (канаты, растяжки, блоки, гидроцилиндры и их крепления и т.п.), а также металлоконструкции и сварные соединения ходовой рамы (шасси) и поворотной части;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состояние канатов и их крепление на барабане, а также их укладку на барабане и блоках у вспомогательного механизма, если такой механизм предусмотрен на транспортном средстве;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опор, выключателя упругих подвесок и стабилизаторов;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гибких шлангов, насосов и предохранительных клапанов на напорных линиях, если они имеются;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приборов и устройств безопасности (концевые выключатели, ограничитель, системы блокировок, указатели, системы, звуковой сигнал и др.);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устройств, механизмов (внешний осмотр без снятия кожухов и разборки), электрических аппаратов (рубильник, пусковые сопротивления, концевые выключатели), а также осмотреть токосъемные кольца или коллекторы электродвигателей и их щетки.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 время осмотра и опробования транспортного средства неисправностей или недостатков в его состоянии, препятствующих безопасной работе, и невозможности их устранения своими силами водитель, не приступая к работе, обязан доложить об этом специалисту, ответственному за содержание транспортного средства в исправном состоянии. Водитель не должен приступать к работе на транспортном средстве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неисправность ходовой часть;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неисправность тормозной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нарушение работы рулевой системы (рулевая рейка и гидроусилитель);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трещины, загрязнения в блоке цилиндров, неисправности в масляном насосе;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неисправность гидроцилиндра;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неисправности блока управления двигателем.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 Обязанности в процессе производственной деятельности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 Общие обязанности и требования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задания и указания непосредственного руководителя в пределах, предусмотренных настоящей производственной инструкцией;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производственных инструкций по эксплуатации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вести учет расхода сырья и выхода готового продукта, оценивать их качество по результатам анализов;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поддерживать чистоту и порядок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технологические переключения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анализировать работу всего обслуживаемого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исправность и сохранность инструмента и механизмов в течение рабочей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технологию выполнения работ, предусмотренных производственными инструкциями по эксплуатации оборудования, технологическими инструкциями;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выявлять и оперативно устранять обнаруженные неисправности обслуживаемого оборудования и коммуникаций. В случае невозможности устранения неисправности своими силами, сделать соответствующую запись в журнале дефектов и сообщить механику, диспетчеру, а также начальнику транспортного цеха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принимать участие в приемке оборудования из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ходе свой производственной деятельности водитель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управления транспортным средством не должен отвлекаться от своих прямых обязанностей, соблюдать требования ПДД и габарита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началом движения водитель должен подать предупредительный сигнал;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движение дальномера необходимо начинать плавно, без рывков только после прогрева двигателя до температуры не менее 70° С. Резкое трогание или трогание рывками приводит к пробуксовке колес автомобиля-тягача, износу шин, перерасходу топлива, а в отдельных случаях к поломке деталей трансмиссии или тягово-сцепных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трогать с места груженый дальномер можно только на I передаче, а по мере разгона переключать последующие передачи плавным перемещением рычага. Переключая передачи, следует немного задержать рычаг в нейтральном положении, а затем плавно увеличивать давление на рычаг до полного включения синхронизатора;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трогании дальномер на подъемах сцепление следует включать немного раньше полного растормаживания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движение дальномер должно быть равномерным, без резких торможений и рывков. Скорость должна соответствовать дорожным условиям. Движение с повышенной скоростью по неровной выбитой дороге недопустимо;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если состояние дорожного покрытия удовлетворительное, транспортный поток разреженный, то дальномер можно вести с максимально возможной скоростью. Однако чтобы в процессе движения обеспечить наименьший износ деталей и узлов и наибольшую экономичность, необходимо вести автопоезд на высшей передаче с равномерной скоростью 50—60 км/ч и с использованием наката;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поворотах (особенно на крутых) и на скользком дорожном покрытии возникает опасность заноса и опрокидывания дальномера. Поэтому скорость транспортного средства на поворотах должна быть значительно ниже, чем скорость одиночного автомобиля, и выполнять повороты следует плавно, не допуская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пути водитель должен постоянно следить за характером движения прицепа (полуприцепа). Виляние, подергивание и увод прицепа (полуприцепа) свидетельствует об износе седельно-сцепного устройства или ходовой части прицепного подвижного состава. На неравномерность движения прицепа большое влияние оказывает также неравномерное распределение груза на площади платформы. Причинами увода прицепа (полуприцепа) могут быть недостаточное давление в шинах и неравномерный их износ. Если полуприцеп имеет большую боковую поверхность, его увод может быть вы вызван сильным боковым ветром;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движение дальномера задним ходом довольно сложно и требует от водителя значительных практических навыков. Чтобы облегчить движение задним ходом, многие прицепы снабжены стопорными устройствами поворотной тележки. Однако в большинстве случаев разворот дальномера следует выполнять без применения заднего 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 Обязанности в процессе трудовой деятельности при следовании по маршруту в ночном рейсе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Ночное время, по статистике, намного более опасное в плане ДТП, чем дневное.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выезде в ночной рейс водитель должен проверить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габаритов, поворотников, дальний и ближний свет фар, фонари заднего хода, стоп-сигналы, противотуманки, стоп-сигналы, подсветку приборной панели;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работоспособность стеклоочистителей, а также уровень омывающей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боковые зеркала, очистить их от разводов и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Чтобы улучшить видимость ночью, нужно ехать со скоростью, при которой тормозной путь равнялся бы зоне освещения фарами.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по ночной неосвещенной дороге следует помнить, что впереди могут быть неосвещенные препятствия, такие как другой автомобиль. Поэтому обязательно нужно снизить скорость.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темное время суток указатели поворота включайте заранее, перед выполнением маневра. Помните об остальных участниках движения, движущихся вокруг вас и сзади. Они должны иметь возможность отреагировать на ваши, даже незначительные, перемещения по дороге.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Ночью дистанция между движущимися автомобилями должна быть больше, чем в дневное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избегать такого маневра, как обгон.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3.3 Перечень характеристик процесса и состояния оборудования, контролируемых постоянно в процессе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работы водитель обязан постоянно контролировать: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применяемых инструментов;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уровень вибрации и отсутствие постороннего шума в работающем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 Обязанности в процессе производственной деятельности по выполнению требований по охране окружающей среды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 всех замеченных неисправностях в работе оборудования в том числе природоохранного, при которых возможны сверхнормативные выбросы веществ доложить механику, начальнику транспортного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раздельное накопление отходов (лом черных металлов, твердые бытовые отходы (TБO), промасленная ветошь, железогипсосодержащий шлам (кек), отходы гашения извести и др.), образующиеся при выполнении производственных обязанностей, в специально предназначенные контейнеры (тару);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уборку проливов масла и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Устранение неисправностей, возникших во время работы рейса, производится в специализированных СТО. Другие виды ремонта транспортного средства осуществляются в установленные администрацией предприятия сроки согласно утвержденному графику.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3.5 Документация, заполняемая в течение смены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рабочей смены водитель заполняет следующую документацию: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путевой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 Перечень возможных неисправностей оборудования, описание действий рабочего по устранению неисправностей и участие в плановых ремонтах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самостоятельно устраняет мелкие неисправности закрепленного оборудования в пределах имеющихся квалификаций в рамках присвоенных профессий (основной и смежных). Водитель несёт ответственность за качественное, своевременное и в полном объёме проведение работ по устранению неисправностей и плановых ремонтных работ, выполнение которых находится в его компетенции.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 Взаимодействие в процессе работы с производственным и обслуживающим персоналом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в процессе производственной деятельности взаимодействует со следующими сотрудниками и в следующих ситуациях: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инциденте, аварии на подъемнике (вышке).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Сообщить по телефону непосредственному руководителю,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 Описать аварийную ситуацию, принять меры к предупреждению развития инцидента, аварии. Сохранить место инцидента, аварии в исходном положении, вывести из зоны персонал, в целях избежания травмирования.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Ухудшение состояния здоровья, травма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Вызвать скорую медицинскую помощь. Сообщить по телефону непосредственному руководителю,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 Описать ситуацию, назвать место и количество пострадавших. Убедившись, что Вам ничего не угрожает, приступить к оказанию первой помощи до приезда скорой помощи.</w:t>
            </w:r>
          </w:p>
        </w:tc>
      </w:tr>
    </w:tbl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Обязанности по окончанию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окончания работы водитель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разгрузить транспортное средство;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остановить двигатель;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поставить транспортное средство в предназначенное для стоянки место, под колеса установить тормозные башмаки.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транспортного средства в несколько смен водитель, сдающий смену, обязан сообщить сменщику обо всех неполадках в работе транспортного средства и сдать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работы водитель обязан закрыть на замок кабину и сдать ключ от транспортного средства в установленном на предприятии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работы рекомендуется вымыть лицо и руки с мылом, или принять душ (обязательно пользуясь индивидуальными резиновыми тапочками).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сдавать смену с неисправным оборудованием;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сдавать смену больному или находящемуся в нетрезвом или наркотическом состоянии сменщику;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прием и сдачу смены во время ликвидации аварий. В этом случае смена может быть сдана по распоряжению начальника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 Действия в аварийных и нештатных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7.1 Действия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возможных аварий  и порядок действий водителя в случае их возникновения: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при возникновении аварии принять срочные меры по ее – ликвидации и оповещению руководства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 Действовать согласно плана ликвидации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получении травмы, лично или через очевидцев травмы сообщают непосредственному руководителю и обращаются в травмпункт;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 получения травмы другими лицами, обязаны уметь оказать первую помощь, обязаны сохранить рабочее место таким, каким оно было в момент получения травмы, если это не угрожает жизни и здоровью людей, и не приведёт к возникновению аварийной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при необходимости вызывают </w:t>
      </w:r>
      <w:r>
        <w:rPr>
          <w:rFonts w:hAnsi="Times New Roman" w:cs="Times New Roman"/>
          <w:color w:val="000000"/>
          <w:sz w:val="24"/>
          <w:szCs w:val="24"/>
        </w:rPr>
        <w:t>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по тел.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при возникновении пожара немедленно вызвать пожарную команду (тел. 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112), сообщить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>, доложить о случившемся руководителю и приступить к ликвидации очага пожара, имеющимися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 Перечень прочих нештатных ситуаций, характерных для данного рабочего места, и последовательность действий рабочего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в транспортном средстве пожара водитель обязан немедленно вызвать пожарную охрану, прекратить работу и приступить к тушению пожара, пользуясь имеющимися на транспортном средстве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стихийных природных явлений (ураган, землетрясение и т.п.) водитель должен прекратить движение, и уйти в безопасное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других аварийных ситуаций водитель должен выполнять требования безопасности, изложенные в руководстве по эксплуатации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во время работы имели место авария или несчастный случай, то водитель должен немедленно поставить в известность об этом непосредственного руководителя, диспетчера, и обеспечить сохранность обстановки аварии или несчастного случая, если это не представляет опасности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 ОБЯЗАННОСТИ ВОДИТЕЛЯ ПОСЛЕ ОКОНЧАНИЯ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окончания работы водитель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высадить пассажиров, выгрузить инструменты и другие грузы;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остановить двигатель;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поставить транспортное средство в предназначенное для стоянки место, под колеса установить тормозные башмаки.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транспортного средства в несколько смен водитель, сдающий смену, обязан сообщить сменщику обо всех неполадках в работе транспортного средства и сдать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работы водитель обязан закрыть на замок кабину и сдать ключ от транспортного средства в установленном на предприятии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работы рекомендуется вымыть лицо и руки с мылом, или принять душ (обязательно пользуясь индивидуальными резиновыми тапочками).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сдавать смену с неисправным оборудованием;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сдавать смену больному или находящемуся в нетрезвом или наркотическом состоянии сменщику;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прием и сдачу смены во время ликвидации аварий. В этом случае смена может быть сдана по распоряжению начальника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Водитель несет ответственность в соответствии с действующим трудовым законодательством, трудовым договором и локальными нормативными актами, регламентирующими трудовую деятельность работника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ненадлежащее исполнение своих обязанностей, предусмотренных настоящей производственной инструкцией;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невыполнение приказов, распоряжений и других локальных актов, действующих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несвоевременное и некачественное выполнение заданий;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несвоевременное и некачественное выполнение требований производственных инструкций по эксплуатации и технологических инструкция;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несоблюдение инструкции по охране труда и пожарной безопасности, требований промышленной безопасности и промышленной 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разглашение сведений, составляющих коммерческую тайну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несоблюдение требований «Положения о пропускном и внутриобъектовом режимах на территории (объектах)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сохранение переданных ему в пользование оборудования,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ненадлежащее содержание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несоблюдение режимов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некачественное и несвоевременное ведение записей в журналах;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непринятие мер по предотвращению аварий;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причинение материального ущерба организации в пределах, установленных действующим трудовым и гражданским законодательством РФ.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A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документы, которые должен знать и требования которых должен выполнять водитель автомобиля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Шифр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Трудовой кодекс Российской Федерации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Производственной инструкцией для водителя автомобиля (дальномеры, панелевозы доставка ЖБ плит, изделий, на маршрут с дальними расстояниями, выполняющего ночные рейсы) </w:t>
      </w:r>
      <w:r>
        <w:rPr>
          <w:rFonts w:hAnsi="Times New Roman" w:cs="Times New Roman"/>
          <w:color w:val="000000"/>
          <w:sz w:val="24"/>
          <w:szCs w:val="24"/>
        </w:rPr>
        <w:t>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ПИ </w:t>
      </w:r>
      <w:r>
        <w:rPr>
          <w:rFonts w:hAnsi="Times New Roman" w:cs="Times New Roman"/>
          <w:color w:val="000000"/>
          <w:sz w:val="24"/>
          <w:szCs w:val="24"/>
        </w:rPr>
        <w:t>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72eed32970e418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