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tbl>
      <w:tblPr>
        <w:tblW w:w="9027" w:type="dxa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278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организации</w:t>
            </w:r>
          </w:p>
        </w:tc>
      </w:tr>
      <w:tr>
        <w:trPr>
          <w:trHeight w:val="0"/>
        </w:trPr>
        <w:tc>
          <w:tcPr>
            <w:tcW w:w="127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</w:t>
      </w:r>
    </w:p>
    <w:tbl>
      <w:tblPr>
        <w:tblW w:w="12780" w:type="dxa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7140"/>
        <w:gridCol w:w="960"/>
        <w:gridCol w:w="468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 Москва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от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</w:t>
            </w:r>
          </w:p>
        </w:tc>
      </w:tr>
      <w:tr>
        <w:trPr>
          <w:trHeight w:val="0"/>
        </w:trPr>
        <w:tc>
          <w:tcPr>
            <w:tcW w:w="714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6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46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 допуске стропальщиков к самостоятельной работе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соответствии с требованиями Федеральных норм и правил в области промышленной безопасности «Правила безопасности опасных производственных объектов, на которых используются подъемные сооружения», утвержденных </w:t>
      </w:r>
      <w:r>
        <w:rPr>
          <w:rFonts w:hAnsi="Times New Roman" w:cs="Times New Roman"/>
          <w:color w:val="000000"/>
          <w:sz w:val="24"/>
          <w:szCs w:val="24"/>
        </w:rPr>
        <w:t>приказом Ростехнадзора от 26.11.2020 № 461</w:t>
      </w: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приказываю: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 Допустить к самостоятельной работе стропальщиков: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прошедших предварительный медицинский осмотр, получивших профессиональное обучение и соответствующее удостоверение на право производства работ, прошедших обучение и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проверку знаний промышленной безопасности при проведении работ в объеме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производственной инструкции для стропальщика, успешно прошедших проверку знаний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требований охраны труда по программе обучения по охране труда для профессии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«стропальщик» в объеме 20 часов.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 Обязать </w:t>
      </w:r>
      <w:r>
        <w:rPr>
          <w:rFonts w:hAnsi="Times New Roman" w:cs="Times New Roman"/>
          <w:color w:val="000000"/>
          <w:sz w:val="24"/>
          <w:szCs w:val="24"/>
        </w:rPr>
        <w:t>________________________________________</w:t>
      </w:r>
      <w:r>
        <w:rPr>
          <w:rFonts w:hAnsi="Times New Roman" w:cs="Times New Roman"/>
          <w:color w:val="000000"/>
          <w:sz w:val="24"/>
          <w:szCs w:val="24"/>
        </w:rPr>
        <w:t xml:space="preserve"> иметь при себе при производстве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работ квалификационное удостоверение и удостоверение о проверке знаний требований охраны труда и предъявлять их по требованию лиц, ответственных за надзор и безопасное производство работ, на которых используются подъемные сооружения.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 Контроль исполнения настоящего приказа возложить на </w:t>
      </w:r>
      <w:r>
        <w:rPr>
          <w:rFonts w:hAnsi="Times New Roman" w:cs="Times New Roman"/>
          <w:color w:val="000000"/>
          <w:sz w:val="24"/>
          <w:szCs w:val="24"/>
        </w:rPr>
        <w:t>_________________________________________________________________________________________________________________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tbl>
      <w:tblPr>
        <w:tblW w:w="12780" w:type="dxa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3740"/>
        <w:gridCol w:w="3220"/>
        <w:gridCol w:w="2640"/>
        <w:gridCol w:w="320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Генеральный директор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</w:t>
            </w:r>
          </w:p>
        </w:tc>
      </w:tr>
      <w:tr>
        <w:trPr>
          <w:trHeight w:val="0"/>
        </w:trPr>
        <w:tc>
          <w:tcPr>
            <w:tcW w:w="374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22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64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20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 приказом ознакомлены: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b2dfd5f75abd4b8c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