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01.06.2022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разработку программ обучения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219 ТК РФ</w:t>
      </w:r>
      <w:r>
        <w:rPr>
          <w:rFonts w:hAnsi="Times New Roman" w:cs="Times New Roman"/>
          <w:color w:val="000000"/>
          <w:sz w:val="24"/>
          <w:szCs w:val="24"/>
        </w:rPr>
        <w:t xml:space="preserve"> и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ответственными лицами</w:t>
      </w:r>
      <w:r>
        <w:rPr>
          <w:rFonts w:hAnsi="Times New Roman" w:cs="Times New Roman"/>
          <w:color w:val="000000"/>
          <w:sz w:val="24"/>
          <w:szCs w:val="24"/>
        </w:rPr>
        <w:t xml:space="preserve"> за разработку программ обучения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лицам разработать программы обучения по охране труда в установленном порядке в соответствии с: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требованиями законодательных и иных нормативных правовых актов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локальных нормативных актов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инструкций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требованиями безопасности, изложенными в эксплуатационной и ремонтной документации организаций – изготовителей оборудования, а также в технологической документации с учетом конкретных условий производства применительно к виду выполняемой работы.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учетом изложенного в письменном виде мнения профсоюзного комитета (иного уполномоченного работниками представительного органа).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Представить  разработанные программы обучения по охране труда  на утверждение в срок до </w:t>
      </w:r>
      <w:r>
        <w:rPr>
          <w:rFonts w:hAnsi="Times New Roman" w:cs="Times New Roman"/>
          <w:color w:val="000000"/>
          <w:sz w:val="24"/>
          <w:szCs w:val="24"/>
        </w:rPr>
        <w:t>10.06.2022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настоящего приказа</w:t>
      </w:r>
      <w:r>
        <w:rPr>
          <w:rFonts w:hAnsi="Times New Roman" w:cs="Times New Roman"/>
          <w:color w:val="000000"/>
          <w:sz w:val="24"/>
          <w:szCs w:val="24"/>
        </w:rPr>
        <w:t xml:space="preserve"> возложить на заместителя директора 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07484e813847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