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лиц, ответственных за организацию и проведение производственного контроля соблюдения санитарных правил и выполнения санитарно-противоэпидемических (профилактических)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Закона от 30 марта 1999 г. 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 эпидемиологическом благополучии населения»,  </w:t>
      </w:r>
      <w:r>
        <w:rPr>
          <w:rFonts w:hAnsi="Times New Roman" w:cs="Times New Roman"/>
          <w:color w:val="000000"/>
          <w:sz w:val="24"/>
          <w:szCs w:val="24"/>
        </w:rPr>
        <w:t>СП 1.1.1058-01</w:t>
      </w:r>
      <w:r>
        <w:rPr>
          <w:rFonts w:hAnsi="Times New Roman" w:cs="Times New Roman"/>
          <w:color w:val="000000"/>
          <w:sz w:val="24"/>
          <w:szCs w:val="24"/>
        </w:rPr>
        <w:t xml:space="preserve"> «Организация и проведение производственного контроля за соблюдением санитарных правил и выполнением санитарно- противоэпидемических (профилактических) мероприятий», утвержденными Главным государственным санитарным врачом Российской Федерации 13.07.2001г, и </w:t>
      </w:r>
      <w:r>
        <w:rPr>
          <w:rFonts w:hAnsi="Times New Roman" w:cs="Times New Roman"/>
          <w:color w:val="000000"/>
          <w:sz w:val="24"/>
          <w:szCs w:val="24"/>
        </w:rPr>
        <w:t>СанПиН 1.2.3685-21</w:t>
      </w:r>
      <w:r>
        <w:rPr>
          <w:rFonts w:hAnsi="Times New Roman" w:cs="Times New Roman"/>
          <w:color w:val="000000"/>
          <w:sz w:val="24"/>
          <w:szCs w:val="24"/>
        </w:rPr>
        <w:t xml:space="preserve"> "Гигиенические нормативы и требования к обеспечению безопасности и (или) безвредности для человека факторов среды обитания"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организацию производственного контроля над соблюдением санитарных правил и выполнением санитарно-противоэпидемических (профилактических) мероприятий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ответственными за проведение мероприятий по программе производственного контроля в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Работникам, ответственным за организацию производственного контроля над соблюдением санитарных правил и выполнением санитарно-противоэпидемических (профилактических) мероприятий, в своей повседневной работе руководствоваться программой производственного контроля, утвержденным Положением о производственном контроле и Должностной инструкцией.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вносить изменения в программу производственного контроля и план-график мероприятий по проведению производственного контроля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мере необходимости.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учет первичной документации по проведению мероприятий производственного контроля (включая акты, протоколы и результаты проведения инструментальных замеров состояния атмосферного воздуха на границе санитарно-защитной зоны, на рабочих местах).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На время отсутствия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лицом, ответственным за проведение производственного контроля, назначить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ознакомить с приказом руководителей подразделений и служб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537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928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2df68a6b0a4a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