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 сентября 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ответственных за предрейсовые медосмотры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Руководствуясь </w:t>
      </w:r>
      <w:r>
        <w:rPr>
          <w:rFonts w:hAnsi="Times New Roman" w:cs="Times New Roman"/>
          <w:color w:val="000000"/>
          <w:sz w:val="24"/>
          <w:szCs w:val="24"/>
        </w:rPr>
        <w:t>статьей 220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</w:t>
      </w:r>
      <w:r>
        <w:rPr>
          <w:rFonts w:hAnsi="Times New Roman" w:cs="Times New Roman"/>
          <w:color w:val="000000"/>
          <w:sz w:val="24"/>
          <w:szCs w:val="24"/>
        </w:rPr>
        <w:t>статьей 23</w:t>
      </w:r>
      <w:r>
        <w:rPr>
          <w:rFonts w:hAnsi="Times New Roman" w:cs="Times New Roman"/>
          <w:color w:val="000000"/>
          <w:sz w:val="24"/>
          <w:szCs w:val="24"/>
        </w:rPr>
        <w:t xml:space="preserve"> Федерального закона от 10.12.1995 № 196-ФЗ «О безопасности дорожного движения», </w:t>
      </w:r>
      <w:r>
        <w:rPr>
          <w:rFonts w:hAnsi="Times New Roman" w:cs="Times New Roman"/>
          <w:color w:val="000000"/>
          <w:sz w:val="24"/>
          <w:szCs w:val="24"/>
        </w:rPr>
        <w:t>статьей 46</w:t>
      </w:r>
      <w:r>
        <w:rPr>
          <w:rFonts w:hAnsi="Times New Roman" w:cs="Times New Roman"/>
          <w:color w:val="000000"/>
          <w:sz w:val="24"/>
          <w:szCs w:val="24"/>
        </w:rPr>
        <w:t xml:space="preserve"> Федерального закона от 21.11.2011 № 323-ФЗ «Об основах охраны здоровья граждан в Российской Федерации» и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здравоохранения Российской Федерации от 30.05.2023 № 266н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Порядка и периодичности проведения предсменных, предрейсовых, послесменных‚ послерейсовых медицинских осмотров, медицинских осмотров в течение рабочего дня (смены) и перечня включаемых в них исследований»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организовать проведение предрейсовых медосмотров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Предрейсовые медосмотры работников проводить перед началом рабочего дня (рейса) с учетом списка работников, обязанных проходить предрейсовые медосмотры (приложение № 1 к настоящему приказу).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ответственной за организацию проведения предрейсовых медосмотров, при выявлении нарушений, связанных с проведением предрейсовых медосмотров, принимать своевременные меры по устранению нарушений и привлечению нарушителей к ответственности, предусмотренной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настоящего приказа оставляю за собой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1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» сентября 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года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Список работников, обязанных проходить предрейсовые медосмотры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 прохождения медосмотра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Примечание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7f3c6d1bd4a4b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