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переводе работника по итогам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со статьями 212, 213 ТК, приказом Минздрава России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 основании медицинских рекомендации, указанных в заключениях по медосмотру работников, и заключительному акту от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>  работника 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перевести с должности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должность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провести перевод работника, оформить документы и ознакомить с приказом и документами о переводе под роспись.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0c9dba108b48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